
<file path=[Content_Types].xml><?xml version="1.0" encoding="utf-8"?>
<Types xmlns="http://schemas.openxmlformats.org/package/2006/content-types">
  <Default Extension="jp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133E5C" w14:textId="77777777" w:rsidR="001D1911" w:rsidRPr="001D1911" w:rsidRDefault="001D1911" w:rsidP="000C6F4D">
      <w:pPr>
        <w:spacing w:after="0" w:line="248" w:lineRule="auto"/>
        <w:ind w:left="31" w:hanging="10"/>
        <w:jc w:val="both"/>
        <w:rPr>
          <w:rFonts w:eastAsia="Times New Roman" w:cs="Times New Roman"/>
          <w:color w:val="auto"/>
          <w:kern w:val="0"/>
          <w:sz w:val="16"/>
          <w:szCs w:val="16"/>
          <w14:ligatures w14:val="none"/>
        </w:rPr>
      </w:pPr>
      <w:bookmarkStart w:id="0" w:name="_Hlk137034524"/>
      <w:r w:rsidRPr="001D1911">
        <w:rPr>
          <w:rFonts w:ascii="Times New Roman" w:eastAsia="Times New Roman" w:hAnsi="Times New Roman" w:cs="Times New Roman"/>
          <w:noProof/>
          <w:color w:val="auto"/>
          <w:kern w:val="0"/>
          <w:sz w:val="24"/>
          <w14:ligatures w14:val="none"/>
        </w:rPr>
        <mc:AlternateContent>
          <mc:Choice Requires="wps">
            <w:drawing>
              <wp:anchor distT="0" distB="0" distL="114300" distR="114300" simplePos="0" relativeHeight="251659264" behindDoc="0" locked="0" layoutInCell="1" allowOverlap="1" wp14:anchorId="5139FE8E" wp14:editId="38E7640E">
                <wp:simplePos x="0" y="0"/>
                <wp:positionH relativeFrom="column">
                  <wp:posOffset>914400</wp:posOffset>
                </wp:positionH>
                <wp:positionV relativeFrom="paragraph">
                  <wp:posOffset>335280</wp:posOffset>
                </wp:positionV>
                <wp:extent cx="5600700" cy="579120"/>
                <wp:effectExtent l="0" t="0" r="0" b="0"/>
                <wp:wrapNone/>
                <wp:docPr id="2045620614"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0700" cy="579120"/>
                        </a:xfrm>
                        <a:prstGeom prst="rect">
                          <a:avLst/>
                        </a:prstGeom>
                        <a:noFill/>
                        <a:ln>
                          <a:noFill/>
                        </a:ln>
                      </wps:spPr>
                      <wps:txbx>
                        <w:txbxContent>
                          <w:p w14:paraId="69CB1B05" w14:textId="77777777" w:rsidR="001D1911" w:rsidRPr="002F43E8" w:rsidRDefault="001D1911" w:rsidP="001D1911">
                            <w:pPr>
                              <w:pStyle w:val="Titolo1"/>
                              <w:jc w:val="left"/>
                              <w:rPr>
                                <w:rFonts w:ascii="Calibri" w:hAnsi="Calibri" w:cs="Tahoma"/>
                                <w:iCs/>
                                <w:sz w:val="28"/>
                                <w:szCs w:val="28"/>
                              </w:rPr>
                            </w:pPr>
                            <w:r w:rsidRPr="002F43E8">
                              <w:rPr>
                                <w:rFonts w:ascii="Calibri" w:hAnsi="Calibri" w:cs="Tahoma"/>
                                <w:sz w:val="28"/>
                                <w:szCs w:val="28"/>
                              </w:rPr>
                              <w:t xml:space="preserve">              COMUNE DI SAN GIORGIO JONICO</w:t>
                            </w:r>
                          </w:p>
                          <w:p w14:paraId="2FD885BB" w14:textId="77777777" w:rsidR="001D1911" w:rsidRPr="002F43E8" w:rsidRDefault="001D1911" w:rsidP="001D1911">
                            <w:pPr>
                              <w:pStyle w:val="Titolo4"/>
                              <w:jc w:val="left"/>
                              <w:rPr>
                                <w:rFonts w:ascii="Calibri" w:hAnsi="Calibri" w:cs="Tahoma"/>
                                <w:b/>
                                <w:bCs/>
                                <w:i w:val="0"/>
                                <w:iCs w:val="0"/>
                                <w:u w:val="single"/>
                              </w:rPr>
                            </w:pPr>
                            <w:r w:rsidRPr="002F43E8">
                              <w:rPr>
                                <w:rFonts w:ascii="Calibri" w:hAnsi="Calibri"/>
                                <w:b/>
                              </w:rPr>
                              <w:t xml:space="preserve">                                    </w:t>
                            </w:r>
                            <w:r w:rsidRPr="002F43E8">
                              <w:rPr>
                                <w:rFonts w:ascii="Calibri" w:hAnsi="Calibri"/>
                                <w:b/>
                                <w:i w:val="0"/>
                              </w:rPr>
                              <w:t>Provincia di Taranto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139FE8E" id="_x0000_t202" coordsize="21600,21600" o:spt="202" path="m,l,21600r21600,l21600,xe">
                <v:stroke joinstyle="miter"/>
                <v:path gradientshapeok="t" o:connecttype="rect"/>
              </v:shapetype>
              <v:shape id="Casella di testo 2" o:spid="_x0000_s1026" type="#_x0000_t202" style="position:absolute;left:0;text-align:left;margin-left:1in;margin-top:26.4pt;width:441pt;height:45.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" filled="f" stroked="f">
                <v:textbox>
                  <w:txbxContent>
                    <w:p w14:paraId="69CB1B05" w14:textId="77777777" w:rsidR="001D1911" w:rsidRPr="002F43E8" w:rsidRDefault="001D1911" w:rsidP="001D1911">
                      <w:pPr>
                        <w:pStyle w:val="Titolo1"/>
                        <w:jc w:val="left"/>
                        <w:rPr>
                          <w:rFonts w:ascii="Calibri" w:hAnsi="Calibri" w:cs="Tahoma"/>
                          <w:iCs/>
                          <w:sz w:val="28"/>
                          <w:szCs w:val="28"/>
                        </w:rPr>
                      </w:pPr>
                      <w:r w:rsidRPr="002F43E8">
                        <w:rPr>
                          <w:rFonts w:ascii="Calibri" w:hAnsi="Calibri" w:cs="Tahoma"/>
                          <w:sz w:val="28"/>
                          <w:szCs w:val="28"/>
                        </w:rPr>
                        <w:t xml:space="preserve">              COMUNE DI SAN GIORGIO JONICO</w:t>
                      </w:r>
                    </w:p>
                    <w:p w14:paraId="2FD885BB" w14:textId="77777777" w:rsidR="001D1911" w:rsidRPr="002F43E8" w:rsidRDefault="001D1911" w:rsidP="001D1911">
                      <w:pPr>
                        <w:pStyle w:val="Titolo4"/>
                        <w:jc w:val="left"/>
                        <w:rPr>
                          <w:rFonts w:ascii="Calibri" w:hAnsi="Calibri" w:cs="Tahoma"/>
                          <w:b/>
                          <w:bCs/>
                          <w:i w:val="0"/>
                          <w:iCs w:val="0"/>
                          <w:u w:val="single"/>
                        </w:rPr>
                      </w:pPr>
                      <w:r w:rsidRPr="002F43E8">
                        <w:rPr>
                          <w:rFonts w:ascii="Calibri" w:hAnsi="Calibri"/>
                          <w:b/>
                        </w:rPr>
                        <w:t xml:space="preserve">                                    </w:t>
                      </w:r>
                      <w:r w:rsidRPr="002F43E8">
                        <w:rPr>
                          <w:rFonts w:ascii="Calibri" w:hAnsi="Calibri"/>
                          <w:b/>
                          <w:i w:val="0"/>
                        </w:rPr>
                        <w:t>Provincia di Taranto</w:t>
                      </w:r>
                    </w:p>
                  </w:txbxContent>
                </v:textbox>
              </v:shape>
            </w:pict>
          </mc:Fallback>
        </mc:AlternateContent>
      </w:r>
      <w:r w:rsidRPr="001D1911">
        <w:rPr>
          <w:rFonts w:ascii="Bookman Old Style" w:eastAsia="Times New Roman" w:hAnsi="Bookman Old Style" w:cs="Tahoma"/>
          <w:noProof/>
          <w:color w:val="auto"/>
          <w:kern w:val="0"/>
          <w:sz w:val="20"/>
          <w14:ligatures w14:val="none"/>
        </w:rPr>
        <w:drawing>
          <wp:inline distT="0" distB="0" distL="0" distR="0" wp14:anchorId="1FF63817" wp14:editId="43D29D60">
            <wp:extent cx="628650" cy="1000125"/>
            <wp:effectExtent l="0" t="0" r="0" b="9525"/>
            <wp:docPr id="58389190"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28650" cy="1000125"/>
                    </a:xfrm>
                    <a:prstGeom prst="rect">
                      <a:avLst/>
                    </a:prstGeom>
                    <a:noFill/>
                    <a:ln>
                      <a:noFill/>
                    </a:ln>
                  </pic:spPr>
                </pic:pic>
              </a:graphicData>
            </a:graphic>
          </wp:inline>
        </w:drawing>
      </w:r>
      <w:r w:rsidRPr="001D1911">
        <w:rPr>
          <w:rFonts w:ascii="Bookman Old Style" w:eastAsia="Times New Roman" w:hAnsi="Bookman Old Style" w:cs="Tahoma"/>
          <w:color w:val="auto"/>
          <w:kern w:val="0"/>
          <w:sz w:val="20"/>
          <w14:ligatures w14:val="none"/>
        </w:rPr>
        <w:t xml:space="preserve">          </w:t>
      </w:r>
      <w:r w:rsidRPr="001D1911">
        <w:rPr>
          <w:rFonts w:eastAsia="Times New Roman" w:cs="Times New Roman"/>
          <w:color w:val="auto"/>
          <w:kern w:val="0"/>
          <w:sz w:val="16"/>
          <w:szCs w:val="16"/>
          <w14:ligatures w14:val="none"/>
        </w:rPr>
        <w:t>C.A.P. 74027    P.I. 00811120732      C.F. 80009010739       Telefono 099/5915111   Fax 099/5915258</w:t>
      </w:r>
    </w:p>
    <w:p w14:paraId="794C158D" w14:textId="77777777" w:rsidR="001D1911" w:rsidRPr="001D1911" w:rsidRDefault="001D1911" w:rsidP="000C6F4D">
      <w:pPr>
        <w:keepNext/>
        <w:spacing w:after="0" w:line="240" w:lineRule="auto"/>
        <w:jc w:val="center"/>
        <w:outlineLvl w:val="5"/>
        <w:rPr>
          <w:rFonts w:eastAsia="Times New Roman" w:cs="Tahoma"/>
          <w:b/>
          <w:color w:val="auto"/>
          <w:kern w:val="0"/>
          <w:sz w:val="24"/>
          <w:lang w:eastAsia="x-none"/>
          <w14:ligatures w14:val="none"/>
        </w:rPr>
      </w:pPr>
    </w:p>
    <w:p w14:paraId="76E3C305" w14:textId="77777777" w:rsidR="001D1911" w:rsidRPr="001D1911" w:rsidRDefault="001D1911" w:rsidP="000C6F4D">
      <w:pPr>
        <w:keepNext/>
        <w:spacing w:after="0" w:line="240" w:lineRule="auto"/>
        <w:jc w:val="center"/>
        <w:outlineLvl w:val="5"/>
        <w:rPr>
          <w:rFonts w:eastAsia="Times New Roman" w:cs="Tahoma"/>
          <w:b/>
          <w:color w:val="auto"/>
          <w:kern w:val="0"/>
          <w:sz w:val="24"/>
          <w:lang w:eastAsia="x-none"/>
          <w14:ligatures w14:val="none"/>
        </w:rPr>
      </w:pPr>
      <w:r w:rsidRPr="001D1911">
        <w:rPr>
          <w:rFonts w:eastAsia="Times New Roman" w:cs="Tahoma"/>
          <w:b/>
          <w:color w:val="auto"/>
          <w:kern w:val="0"/>
          <w:sz w:val="24"/>
          <w:lang w:eastAsia="x-none"/>
          <w14:ligatures w14:val="none"/>
        </w:rPr>
        <w:t>III Settore</w:t>
      </w:r>
    </w:p>
    <w:p w14:paraId="1ABDA050" w14:textId="77777777" w:rsidR="001D1911" w:rsidRPr="001D1911" w:rsidRDefault="001D1911" w:rsidP="000C6F4D">
      <w:pPr>
        <w:keepNext/>
        <w:spacing w:after="0" w:line="240" w:lineRule="auto"/>
        <w:jc w:val="center"/>
        <w:outlineLvl w:val="5"/>
        <w:rPr>
          <w:rFonts w:eastAsia="Times New Roman" w:cs="Tahoma"/>
          <w:b/>
          <w:color w:val="auto"/>
          <w:kern w:val="0"/>
          <w:szCs w:val="22"/>
          <w:lang w:val="x-none" w:eastAsia="x-none"/>
          <w14:ligatures w14:val="none"/>
        </w:rPr>
      </w:pPr>
      <w:r w:rsidRPr="001D1911">
        <w:rPr>
          <w:rFonts w:eastAsia="Times New Roman" w:cs="Tahoma"/>
          <w:b/>
          <w:color w:val="auto"/>
          <w:kern w:val="0"/>
          <w:szCs w:val="22"/>
          <w:lang w:eastAsia="x-none"/>
          <w14:ligatures w14:val="none"/>
        </w:rPr>
        <w:t xml:space="preserve"> Servizi</w:t>
      </w:r>
      <w:r w:rsidRPr="001D1911">
        <w:rPr>
          <w:rFonts w:eastAsia="Times New Roman" w:cs="Tahoma"/>
          <w:b/>
          <w:color w:val="auto"/>
          <w:kern w:val="0"/>
          <w:szCs w:val="22"/>
          <w:lang w:val="x-none" w:eastAsia="x-none"/>
          <w14:ligatures w14:val="none"/>
        </w:rPr>
        <w:t xml:space="preserve"> Sociali, </w:t>
      </w:r>
      <w:r w:rsidRPr="001D1911">
        <w:rPr>
          <w:rFonts w:eastAsia="Times New Roman" w:cs="Tahoma"/>
          <w:b/>
          <w:color w:val="auto"/>
          <w:kern w:val="0"/>
          <w:szCs w:val="22"/>
          <w:lang w:eastAsia="x-none"/>
          <w14:ligatures w14:val="none"/>
        </w:rPr>
        <w:t>I</w:t>
      </w:r>
      <w:proofErr w:type="spellStart"/>
      <w:r w:rsidRPr="001D1911">
        <w:rPr>
          <w:rFonts w:eastAsia="Times New Roman" w:cs="Tahoma"/>
          <w:b/>
          <w:color w:val="auto"/>
          <w:kern w:val="0"/>
          <w:szCs w:val="22"/>
          <w:lang w:val="x-none" w:eastAsia="x-none"/>
          <w14:ligatures w14:val="none"/>
        </w:rPr>
        <w:t>struzione</w:t>
      </w:r>
      <w:proofErr w:type="spellEnd"/>
      <w:r w:rsidRPr="001D1911">
        <w:rPr>
          <w:rFonts w:eastAsia="Times New Roman" w:cs="Tahoma"/>
          <w:b/>
          <w:color w:val="auto"/>
          <w:kern w:val="0"/>
          <w:szCs w:val="22"/>
          <w:lang w:val="x-none" w:eastAsia="x-none"/>
          <w14:ligatures w14:val="none"/>
        </w:rPr>
        <w:t>, Cultura</w:t>
      </w:r>
      <w:r w:rsidRPr="001D1911">
        <w:rPr>
          <w:rFonts w:eastAsia="Times New Roman" w:cs="Tahoma"/>
          <w:b/>
          <w:color w:val="auto"/>
          <w:kern w:val="0"/>
          <w:szCs w:val="22"/>
          <w:lang w:eastAsia="x-none"/>
          <w14:ligatures w14:val="none"/>
        </w:rPr>
        <w:t xml:space="preserve">, </w:t>
      </w:r>
      <w:r w:rsidRPr="001D1911">
        <w:rPr>
          <w:rFonts w:eastAsia="Times New Roman" w:cs="Tahoma"/>
          <w:b/>
          <w:color w:val="auto"/>
          <w:kern w:val="0"/>
          <w:szCs w:val="22"/>
          <w:lang w:val="x-none" w:eastAsia="x-none"/>
          <w14:ligatures w14:val="none"/>
        </w:rPr>
        <w:t>Sport</w:t>
      </w:r>
      <w:r w:rsidRPr="001D1911">
        <w:rPr>
          <w:rFonts w:eastAsia="Times New Roman" w:cs="Tahoma"/>
          <w:b/>
          <w:color w:val="auto"/>
          <w:kern w:val="0"/>
          <w:szCs w:val="22"/>
          <w:lang w:eastAsia="x-none"/>
          <w14:ligatures w14:val="none"/>
        </w:rPr>
        <w:t>, Spettacolo, Contenzioso, Ricerca, Consulenza e Giudice di Pace</w:t>
      </w:r>
      <w:r w:rsidRPr="001D1911">
        <w:rPr>
          <w:rFonts w:eastAsia="Times New Roman" w:cs="Tahoma"/>
          <w:b/>
          <w:color w:val="auto"/>
          <w:kern w:val="0"/>
          <w:szCs w:val="22"/>
          <w:lang w:val="x-none" w:eastAsia="x-none"/>
          <w14:ligatures w14:val="none"/>
        </w:rPr>
        <w:t xml:space="preserve"> </w:t>
      </w:r>
    </w:p>
    <w:p w14:paraId="77BBDC86" w14:textId="77777777" w:rsidR="001D1911" w:rsidRPr="001D1911" w:rsidRDefault="001D1911" w:rsidP="000C6F4D">
      <w:pPr>
        <w:spacing w:after="0" w:line="240" w:lineRule="auto"/>
        <w:jc w:val="center"/>
        <w:rPr>
          <w:rFonts w:eastAsia="Times New Roman" w:cs="Times New Roman"/>
          <w:color w:val="auto"/>
          <w:kern w:val="0"/>
          <w:sz w:val="16"/>
          <w:szCs w:val="16"/>
          <w14:ligatures w14:val="none"/>
        </w:rPr>
      </w:pPr>
      <w:r w:rsidRPr="001D1911">
        <w:rPr>
          <w:rFonts w:eastAsia="Times New Roman" w:cs="Times New Roman"/>
          <w:color w:val="auto"/>
          <w:kern w:val="0"/>
          <w:sz w:val="16"/>
          <w:szCs w:val="16"/>
          <w14:ligatures w14:val="none"/>
        </w:rPr>
        <w:t xml:space="preserve">e-mail </w:t>
      </w:r>
      <w:hyperlink r:id="rId8" w:history="1">
        <w:r w:rsidRPr="001D1911">
          <w:rPr>
            <w:rFonts w:eastAsia="Times New Roman" w:cs="Times New Roman"/>
            <w:color w:val="auto"/>
            <w:kern w:val="0"/>
            <w:sz w:val="16"/>
            <w:szCs w:val="16"/>
            <w14:ligatures w14:val="none"/>
          </w:rPr>
          <w:t>servizisociali@comunesangiorgioionico.it</w:t>
        </w:r>
      </w:hyperlink>
      <w:r w:rsidRPr="001D1911">
        <w:rPr>
          <w:rFonts w:eastAsia="Times New Roman" w:cs="Times New Roman"/>
          <w:color w:val="auto"/>
          <w:kern w:val="0"/>
          <w:sz w:val="16"/>
          <w:szCs w:val="16"/>
          <w14:ligatures w14:val="none"/>
        </w:rPr>
        <w:t xml:space="preserve">        </w:t>
      </w:r>
      <w:proofErr w:type="spellStart"/>
      <w:r w:rsidRPr="001D1911">
        <w:rPr>
          <w:rFonts w:eastAsia="Times New Roman" w:cs="Times New Roman"/>
          <w:color w:val="auto"/>
          <w:kern w:val="0"/>
          <w:sz w:val="16"/>
          <w:szCs w:val="16"/>
          <w14:ligatures w14:val="none"/>
        </w:rPr>
        <w:t>pec</w:t>
      </w:r>
      <w:proofErr w:type="spellEnd"/>
      <w:r w:rsidRPr="001D1911">
        <w:rPr>
          <w:rFonts w:eastAsia="Times New Roman" w:cs="Times New Roman"/>
          <w:color w:val="auto"/>
          <w:kern w:val="0"/>
          <w:sz w:val="16"/>
          <w:szCs w:val="16"/>
          <w14:ligatures w14:val="none"/>
        </w:rPr>
        <w:t xml:space="preserve"> servizisociali@pec.comunesangiorgioionico.it</w:t>
      </w:r>
    </w:p>
    <w:p w14:paraId="7D07FB1C" w14:textId="77777777" w:rsidR="001D1911" w:rsidRPr="001D1911" w:rsidRDefault="001D1911" w:rsidP="000C6F4D">
      <w:pPr>
        <w:spacing w:after="0" w:line="240" w:lineRule="auto"/>
        <w:jc w:val="center"/>
        <w:rPr>
          <w:rFonts w:eastAsia="Times New Roman" w:cs="Times New Roman"/>
          <w:color w:val="auto"/>
          <w:kern w:val="0"/>
          <w:sz w:val="16"/>
          <w:szCs w:val="16"/>
          <w14:ligatures w14:val="none"/>
        </w:rPr>
      </w:pPr>
      <w:r w:rsidRPr="001D1911">
        <w:rPr>
          <w:rFonts w:eastAsia="Times New Roman" w:cs="Times New Roman"/>
          <w:color w:val="auto"/>
          <w:kern w:val="0"/>
          <w:sz w:val="16"/>
          <w:szCs w:val="16"/>
          <w14:ligatures w14:val="none"/>
        </w:rPr>
        <w:t xml:space="preserve">e-mail </w:t>
      </w:r>
      <w:hyperlink r:id="rId9" w:history="1">
        <w:r w:rsidRPr="001D1911">
          <w:rPr>
            <w:rFonts w:eastAsia="Times New Roman" w:cs="Times New Roman"/>
            <w:color w:val="auto"/>
            <w:kern w:val="0"/>
            <w:sz w:val="16"/>
            <w:szCs w:val="16"/>
            <w14:ligatures w14:val="none"/>
          </w:rPr>
          <w:t>istruzione@comunesangiorgioionico.it</w:t>
        </w:r>
      </w:hyperlink>
      <w:r w:rsidRPr="001D1911">
        <w:rPr>
          <w:rFonts w:eastAsia="Times New Roman" w:cs="Times New Roman"/>
          <w:color w:val="auto"/>
          <w:kern w:val="0"/>
          <w:sz w:val="16"/>
          <w:szCs w:val="16"/>
          <w14:ligatures w14:val="none"/>
        </w:rPr>
        <w:t xml:space="preserve">        </w:t>
      </w:r>
      <w:proofErr w:type="spellStart"/>
      <w:r w:rsidRPr="001D1911">
        <w:rPr>
          <w:rFonts w:eastAsia="Times New Roman" w:cs="Times New Roman"/>
          <w:color w:val="auto"/>
          <w:kern w:val="0"/>
          <w:sz w:val="16"/>
          <w:szCs w:val="16"/>
          <w14:ligatures w14:val="none"/>
        </w:rPr>
        <w:t>pec</w:t>
      </w:r>
      <w:proofErr w:type="spellEnd"/>
      <w:r w:rsidRPr="001D1911">
        <w:rPr>
          <w:rFonts w:eastAsia="Times New Roman" w:cs="Times New Roman"/>
          <w:color w:val="auto"/>
          <w:kern w:val="0"/>
          <w:sz w:val="16"/>
          <w:szCs w:val="16"/>
          <w14:ligatures w14:val="none"/>
        </w:rPr>
        <w:t xml:space="preserve"> istruzione@pec.comunesangiorgioionico.it</w:t>
      </w:r>
    </w:p>
    <w:p w14:paraId="363959E2" w14:textId="77777777" w:rsidR="001D1911" w:rsidRPr="001D1911" w:rsidRDefault="001D1911" w:rsidP="000C6F4D">
      <w:pPr>
        <w:spacing w:after="0" w:line="240" w:lineRule="auto"/>
        <w:jc w:val="center"/>
        <w:rPr>
          <w:rFonts w:eastAsia="Times New Roman" w:cs="Times New Roman"/>
          <w:color w:val="auto"/>
          <w:kern w:val="0"/>
          <w:sz w:val="16"/>
          <w:szCs w:val="16"/>
          <w14:ligatures w14:val="none"/>
        </w:rPr>
      </w:pPr>
      <w:r w:rsidRPr="001D1911">
        <w:rPr>
          <w:rFonts w:eastAsia="Times New Roman" w:cs="Times New Roman"/>
          <w:color w:val="auto"/>
          <w:kern w:val="0"/>
          <w:sz w:val="16"/>
          <w:szCs w:val="16"/>
          <w14:ligatures w14:val="none"/>
        </w:rPr>
        <w:t xml:space="preserve">e-mail </w:t>
      </w:r>
      <w:hyperlink r:id="rId10" w:history="1">
        <w:r w:rsidRPr="001D1911">
          <w:rPr>
            <w:rFonts w:eastAsia="Times New Roman" w:cs="Times New Roman"/>
            <w:color w:val="auto"/>
            <w:kern w:val="0"/>
            <w:sz w:val="16"/>
            <w:szCs w:val="16"/>
            <w14:ligatures w14:val="none"/>
          </w:rPr>
          <w:t>contenzioso@comunesangiorgioionico.it</w:t>
        </w:r>
      </w:hyperlink>
      <w:r w:rsidRPr="001D1911">
        <w:rPr>
          <w:rFonts w:eastAsia="Times New Roman" w:cs="Times New Roman"/>
          <w:color w:val="auto"/>
          <w:kern w:val="0"/>
          <w:sz w:val="16"/>
          <w:szCs w:val="16"/>
          <w14:ligatures w14:val="none"/>
        </w:rPr>
        <w:t xml:space="preserve">        </w:t>
      </w:r>
      <w:proofErr w:type="spellStart"/>
      <w:r w:rsidRPr="001D1911">
        <w:rPr>
          <w:rFonts w:eastAsia="Times New Roman" w:cs="Times New Roman"/>
          <w:color w:val="auto"/>
          <w:kern w:val="0"/>
          <w:sz w:val="16"/>
          <w:szCs w:val="16"/>
          <w14:ligatures w14:val="none"/>
        </w:rPr>
        <w:t>pec</w:t>
      </w:r>
      <w:proofErr w:type="spellEnd"/>
      <w:r w:rsidRPr="001D1911">
        <w:rPr>
          <w:rFonts w:eastAsia="Times New Roman" w:cs="Times New Roman"/>
          <w:color w:val="auto"/>
          <w:kern w:val="0"/>
          <w:sz w:val="16"/>
          <w:szCs w:val="16"/>
          <w14:ligatures w14:val="none"/>
        </w:rPr>
        <w:t xml:space="preserve"> contenzioso@pec.comunesangiorgioionico.it</w:t>
      </w:r>
    </w:p>
    <w:bookmarkEnd w:id="0"/>
    <w:p w14:paraId="3778C3F5" w14:textId="77777777" w:rsidR="002F64E7" w:rsidRDefault="002F64E7" w:rsidP="002F64E7">
      <w:pPr>
        <w:spacing w:after="0"/>
        <w:ind w:left="7080" w:right="37" w:firstLine="708"/>
        <w:jc w:val="right"/>
        <w:rPr>
          <w:rFonts w:eastAsia="Garamond"/>
          <w:sz w:val="28"/>
        </w:rPr>
      </w:pPr>
    </w:p>
    <w:p w14:paraId="3DC7C7FC" w14:textId="602CF325" w:rsidR="00D45A28" w:rsidRPr="00B85F73" w:rsidRDefault="002F64E7" w:rsidP="002F64E7">
      <w:pPr>
        <w:spacing w:after="0"/>
        <w:ind w:left="7080" w:right="37" w:firstLine="708"/>
        <w:jc w:val="right"/>
        <w:rPr>
          <w:szCs w:val="22"/>
        </w:rPr>
      </w:pPr>
      <w:r w:rsidRPr="00B85F73">
        <w:rPr>
          <w:rFonts w:eastAsia="Garamond"/>
          <w:szCs w:val="22"/>
        </w:rPr>
        <w:t>Allegato 5</w:t>
      </w:r>
    </w:p>
    <w:p w14:paraId="37C1DF64" w14:textId="22A4ACB2" w:rsidR="00D45A28" w:rsidRPr="00305A52" w:rsidRDefault="000C6F4D" w:rsidP="000C6F4D">
      <w:pPr>
        <w:spacing w:after="0"/>
        <w:ind w:left="38"/>
        <w:jc w:val="center"/>
        <w:rPr>
          <w:szCs w:val="22"/>
        </w:rPr>
      </w:pPr>
      <w:r>
        <w:rPr>
          <w:rFonts w:ascii="Garamond" w:eastAsia="Garamond" w:hAnsi="Garamond" w:cs="Garamond"/>
          <w:sz w:val="24"/>
        </w:rPr>
        <w:t xml:space="preserve"> </w:t>
      </w:r>
    </w:p>
    <w:p w14:paraId="7E4B71E5" w14:textId="580684CD" w:rsidR="00D45A28" w:rsidRPr="00305A52" w:rsidRDefault="000C6F4D" w:rsidP="000C6F4D">
      <w:pPr>
        <w:spacing w:after="0"/>
        <w:ind w:left="10" w:right="22" w:hanging="10"/>
        <w:jc w:val="center"/>
        <w:rPr>
          <w:szCs w:val="22"/>
        </w:rPr>
      </w:pPr>
      <w:r w:rsidRPr="00305A52">
        <w:rPr>
          <w:rFonts w:eastAsia="Garamond"/>
          <w:szCs w:val="22"/>
        </w:rPr>
        <w:t xml:space="preserve">SCHEMA DI CONVENZIONE TRA </w:t>
      </w:r>
      <w:r w:rsidR="00DF545A" w:rsidRPr="00305A52">
        <w:rPr>
          <w:rFonts w:eastAsia="Garamond"/>
          <w:szCs w:val="22"/>
        </w:rPr>
        <w:t>IL COMUNE DI SAN GIORGIO IONICO</w:t>
      </w:r>
      <w:r w:rsidRPr="00305A52">
        <w:rPr>
          <w:rFonts w:eastAsia="Garamond"/>
          <w:szCs w:val="22"/>
        </w:rPr>
        <w:t xml:space="preserve"> PER L’AMMINISTRAZIONE E LA DESTINAZIONE DEI BENI SEQUESTRATI E CONFISCATI ALLA CRIMINALITÀ ORGANIZZATA E ____________________________________________ PER L’ASSEGNAZIONE D</w:t>
      </w:r>
      <w:r>
        <w:rPr>
          <w:rFonts w:eastAsia="Garamond"/>
          <w:szCs w:val="22"/>
        </w:rPr>
        <w:t>EL</w:t>
      </w:r>
      <w:r w:rsidRPr="00305A52">
        <w:rPr>
          <w:rFonts w:eastAsia="Garamond"/>
          <w:szCs w:val="22"/>
        </w:rPr>
        <w:t xml:space="preserve"> BENE CONFISCATO </w:t>
      </w:r>
    </w:p>
    <w:p w14:paraId="2F5D6750" w14:textId="77777777" w:rsidR="00D45A28" w:rsidRPr="00305A52" w:rsidRDefault="000C6F4D" w:rsidP="000C6F4D">
      <w:pPr>
        <w:spacing w:after="0"/>
        <w:ind w:right="27"/>
        <w:jc w:val="center"/>
        <w:rPr>
          <w:szCs w:val="22"/>
        </w:rPr>
      </w:pPr>
      <w:r w:rsidRPr="00305A52">
        <w:rPr>
          <w:rFonts w:eastAsia="Garamond"/>
          <w:szCs w:val="22"/>
        </w:rPr>
        <w:t>(ex art. 48, comma 3, lett. c-</w:t>
      </w:r>
      <w:r w:rsidRPr="00305A52">
        <w:rPr>
          <w:rFonts w:eastAsia="Garamond"/>
          <w:i/>
          <w:szCs w:val="22"/>
        </w:rPr>
        <w:t>bis</w:t>
      </w:r>
      <w:r w:rsidRPr="00305A52">
        <w:rPr>
          <w:rFonts w:eastAsia="Garamond"/>
          <w:szCs w:val="22"/>
        </w:rPr>
        <w:t xml:space="preserve"> del </w:t>
      </w:r>
      <w:proofErr w:type="spellStart"/>
      <w:r w:rsidRPr="00305A52">
        <w:rPr>
          <w:rFonts w:eastAsia="Garamond"/>
          <w:szCs w:val="22"/>
        </w:rPr>
        <w:t>D.Lgs.</w:t>
      </w:r>
      <w:proofErr w:type="spellEnd"/>
      <w:r w:rsidRPr="00305A52">
        <w:rPr>
          <w:rFonts w:eastAsia="Garamond"/>
          <w:szCs w:val="22"/>
        </w:rPr>
        <w:t xml:space="preserve"> n. 159/2011) </w:t>
      </w:r>
    </w:p>
    <w:p w14:paraId="2D512B20" w14:textId="77777777" w:rsidR="00D45A28" w:rsidRPr="00305A52" w:rsidRDefault="000C6F4D" w:rsidP="000C6F4D">
      <w:pPr>
        <w:spacing w:after="0"/>
        <w:ind w:left="17"/>
        <w:rPr>
          <w:szCs w:val="22"/>
        </w:rPr>
      </w:pPr>
      <w:r w:rsidRPr="00305A52">
        <w:rPr>
          <w:rFonts w:eastAsia="Garamond"/>
          <w:szCs w:val="22"/>
        </w:rPr>
        <w:t xml:space="preserve"> </w:t>
      </w:r>
    </w:p>
    <w:p w14:paraId="4A8F4D1D" w14:textId="77777777" w:rsidR="00D45A28" w:rsidRPr="00305A52" w:rsidRDefault="000C6F4D" w:rsidP="000C6F4D">
      <w:pPr>
        <w:spacing w:after="0"/>
        <w:ind w:left="17"/>
        <w:rPr>
          <w:szCs w:val="22"/>
        </w:rPr>
      </w:pPr>
      <w:r w:rsidRPr="00305A52">
        <w:rPr>
          <w:rFonts w:eastAsia="Garamond"/>
          <w:szCs w:val="22"/>
        </w:rPr>
        <w:t xml:space="preserve"> </w:t>
      </w:r>
    </w:p>
    <w:p w14:paraId="768E2860" w14:textId="2E652F01" w:rsidR="00D45A28" w:rsidRPr="00305A52" w:rsidRDefault="000C6F4D" w:rsidP="000C6F4D">
      <w:pPr>
        <w:spacing w:after="0" w:line="355" w:lineRule="auto"/>
        <w:ind w:left="12" w:right="32" w:hanging="10"/>
        <w:jc w:val="both"/>
        <w:rPr>
          <w:szCs w:val="22"/>
        </w:rPr>
      </w:pPr>
      <w:r w:rsidRPr="00305A52">
        <w:rPr>
          <w:rFonts w:eastAsia="Garamond"/>
          <w:szCs w:val="22"/>
        </w:rPr>
        <w:t xml:space="preserve">L’anno __________ il giorno___________ del mese di __________________ in </w:t>
      </w:r>
      <w:r w:rsidR="003011E5">
        <w:rPr>
          <w:rFonts w:eastAsia="Garamond"/>
          <w:szCs w:val="22"/>
        </w:rPr>
        <w:t>San Giorgio Ionico</w:t>
      </w:r>
      <w:r w:rsidRPr="00305A52">
        <w:rPr>
          <w:rFonts w:eastAsia="Garamond"/>
          <w:szCs w:val="22"/>
        </w:rPr>
        <w:t>, nella sede</w:t>
      </w:r>
      <w:r w:rsidR="00DF545A" w:rsidRPr="00305A52">
        <w:rPr>
          <w:rFonts w:eastAsia="Garamond"/>
          <w:szCs w:val="22"/>
        </w:rPr>
        <w:t xml:space="preserve"> del Comune di San Giorgio Ionico</w:t>
      </w:r>
      <w:r w:rsidRPr="00305A52">
        <w:rPr>
          <w:rFonts w:eastAsia="Garamond"/>
          <w:szCs w:val="22"/>
        </w:rPr>
        <w:t xml:space="preserve"> (di seguito </w:t>
      </w:r>
      <w:r w:rsidR="00DF545A" w:rsidRPr="00305A52">
        <w:rPr>
          <w:rFonts w:eastAsia="Garamond"/>
          <w:szCs w:val="22"/>
        </w:rPr>
        <w:t>Ente o Amministrazione comunale</w:t>
      </w:r>
      <w:r w:rsidRPr="00305A52">
        <w:rPr>
          <w:rFonts w:eastAsia="Garamond"/>
          <w:szCs w:val="22"/>
        </w:rPr>
        <w:t xml:space="preserve">), sono presenti: </w:t>
      </w:r>
    </w:p>
    <w:p w14:paraId="46AFD8B8" w14:textId="130E0855" w:rsidR="00D45A28" w:rsidRPr="00305A52" w:rsidRDefault="000C6F4D" w:rsidP="000C6F4D">
      <w:pPr>
        <w:numPr>
          <w:ilvl w:val="0"/>
          <w:numId w:val="1"/>
        </w:numPr>
        <w:spacing w:after="0" w:line="347" w:lineRule="auto"/>
        <w:ind w:right="31" w:hanging="360"/>
        <w:jc w:val="both"/>
        <w:rPr>
          <w:szCs w:val="22"/>
        </w:rPr>
      </w:pPr>
      <w:r w:rsidRPr="00305A52">
        <w:rPr>
          <w:rFonts w:eastAsia="Garamond"/>
          <w:szCs w:val="22"/>
        </w:rPr>
        <w:t xml:space="preserve">_______________, il quale interviene al presente atto non in proprio ma in qualità di _________________, a ciò espressamente autorizzato e domiciliato, per lo scopo, in </w:t>
      </w:r>
      <w:r w:rsidR="00DF545A" w:rsidRPr="00305A52">
        <w:rPr>
          <w:rFonts w:eastAsia="Garamond"/>
          <w:szCs w:val="22"/>
        </w:rPr>
        <w:t>San Giorgio Ionico</w:t>
      </w:r>
      <w:r w:rsidRPr="00305A52">
        <w:rPr>
          <w:rFonts w:eastAsia="Garamond"/>
          <w:szCs w:val="22"/>
        </w:rPr>
        <w:t xml:space="preserve">, Via </w:t>
      </w:r>
      <w:r w:rsidR="00DF545A" w:rsidRPr="00305A52">
        <w:rPr>
          <w:rFonts w:eastAsia="Garamond"/>
          <w:szCs w:val="22"/>
        </w:rPr>
        <w:t>Salvo d’Acquisto</w:t>
      </w:r>
      <w:r w:rsidRPr="00305A52">
        <w:rPr>
          <w:rFonts w:eastAsia="Garamond"/>
          <w:szCs w:val="22"/>
        </w:rPr>
        <w:t>;</w:t>
      </w:r>
      <w:r w:rsidRPr="00305A52">
        <w:rPr>
          <w:rFonts w:eastAsia="Garamond"/>
          <w:b/>
          <w:szCs w:val="22"/>
        </w:rPr>
        <w:t xml:space="preserve"> </w:t>
      </w:r>
    </w:p>
    <w:p w14:paraId="6319EFC5" w14:textId="77777777" w:rsidR="00D45A28" w:rsidRPr="00305A52" w:rsidRDefault="000C6F4D" w:rsidP="000C6F4D">
      <w:pPr>
        <w:numPr>
          <w:ilvl w:val="0"/>
          <w:numId w:val="1"/>
        </w:numPr>
        <w:spacing w:after="0" w:line="347" w:lineRule="auto"/>
        <w:ind w:right="31" w:hanging="360"/>
        <w:jc w:val="both"/>
        <w:rPr>
          <w:szCs w:val="22"/>
        </w:rPr>
      </w:pPr>
      <w:r w:rsidRPr="00305A52">
        <w:rPr>
          <w:rFonts w:eastAsia="Garamond"/>
          <w:szCs w:val="22"/>
        </w:rPr>
        <w:t>_________________________________________, in qualità di __________________, del/la ________________________________________, con sede legale in ________________________________, via ______________, n. ________________, CF. ______________________, P.IVA. ________________________________, domiciliato per la carica presso ______________________________________, indirizzo PEC _______________________;</w:t>
      </w:r>
      <w:r w:rsidRPr="00305A52">
        <w:rPr>
          <w:rFonts w:eastAsia="Garamond"/>
          <w:b/>
          <w:szCs w:val="22"/>
        </w:rPr>
        <w:t xml:space="preserve"> </w:t>
      </w:r>
    </w:p>
    <w:p w14:paraId="75104C1A" w14:textId="77777777" w:rsidR="00D45A28" w:rsidRPr="00305A52" w:rsidRDefault="000C6F4D" w:rsidP="000C6F4D">
      <w:pPr>
        <w:spacing w:after="0"/>
        <w:ind w:left="738"/>
        <w:rPr>
          <w:szCs w:val="22"/>
        </w:rPr>
      </w:pPr>
      <w:r w:rsidRPr="00305A52">
        <w:rPr>
          <w:rFonts w:eastAsia="Garamond"/>
          <w:b/>
          <w:szCs w:val="22"/>
        </w:rPr>
        <w:t xml:space="preserve"> </w:t>
      </w:r>
    </w:p>
    <w:p w14:paraId="53026F15" w14:textId="77777777" w:rsidR="002F64E7" w:rsidRPr="001B56E7" w:rsidRDefault="002F64E7" w:rsidP="002F64E7">
      <w:pPr>
        <w:spacing w:after="0"/>
        <w:ind w:left="21"/>
        <w:rPr>
          <w:bCs/>
          <w:szCs w:val="22"/>
        </w:rPr>
      </w:pPr>
      <w:r w:rsidRPr="001B56E7">
        <w:rPr>
          <w:bCs/>
          <w:szCs w:val="22"/>
        </w:rPr>
        <w:t>Premesso che:</w:t>
      </w:r>
    </w:p>
    <w:p w14:paraId="1F6C5039" w14:textId="77777777" w:rsidR="002F64E7" w:rsidRPr="001B56E7" w:rsidRDefault="002F64E7" w:rsidP="00957D88">
      <w:pPr>
        <w:pStyle w:val="Paragrafoelenco"/>
        <w:numPr>
          <w:ilvl w:val="0"/>
          <w:numId w:val="15"/>
        </w:numPr>
        <w:tabs>
          <w:tab w:val="num" w:pos="0"/>
        </w:tabs>
        <w:spacing w:after="0" w:line="240" w:lineRule="auto"/>
        <w:ind w:left="284" w:right="-1" w:hanging="284"/>
        <w:jc w:val="both"/>
        <w:rPr>
          <w:rFonts w:ascii="Calibri" w:hAnsi="Calibri" w:cs="Calibri"/>
        </w:rPr>
      </w:pPr>
      <w:r w:rsidRPr="001B56E7">
        <w:rPr>
          <w:rFonts w:ascii="Calibri" w:hAnsi="Calibri" w:cs="Calibri"/>
        </w:rPr>
        <w:t xml:space="preserve">in virtù delle disposizioni di cui al previgente art. 2 ter della legge 31/5/1965 n. 575 il Comune di San Giorgio Ionico è proprietario di alcuni beni sequestrati e confiscati alla criminalità, </w:t>
      </w:r>
      <w:r w:rsidRPr="001B56E7">
        <w:rPr>
          <w:rFonts w:ascii="Calibri" w:hAnsi="Calibri" w:cs="Calibri"/>
          <w:bCs/>
        </w:rPr>
        <w:t>contemplati nel piano delle valorizzazioni immobiliari;</w:t>
      </w:r>
    </w:p>
    <w:p w14:paraId="194E5B26" w14:textId="77777777" w:rsidR="002F64E7" w:rsidRPr="00F84AEB" w:rsidRDefault="002F64E7" w:rsidP="00957D88">
      <w:pPr>
        <w:pStyle w:val="Paragrafoelenco"/>
        <w:numPr>
          <w:ilvl w:val="0"/>
          <w:numId w:val="15"/>
        </w:numPr>
        <w:tabs>
          <w:tab w:val="num" w:pos="284"/>
        </w:tabs>
        <w:autoSpaceDE w:val="0"/>
        <w:autoSpaceDN w:val="0"/>
        <w:adjustRightInd w:val="0"/>
        <w:spacing w:after="0" w:line="240" w:lineRule="auto"/>
        <w:ind w:left="284" w:right="-54" w:hanging="284"/>
        <w:jc w:val="both"/>
        <w:rPr>
          <w:rFonts w:ascii="Calibri" w:hAnsi="Calibri" w:cs="Calibri"/>
        </w:rPr>
      </w:pPr>
      <w:r w:rsidRPr="001B56E7">
        <w:rPr>
          <w:rFonts w:ascii="Calibri" w:hAnsi="Calibri" w:cs="Calibri"/>
        </w:rPr>
        <w:t xml:space="preserve">detti beni – in virtù delle previsioni di cui all’art. 2 </w:t>
      </w:r>
      <w:proofErr w:type="spellStart"/>
      <w:r w:rsidRPr="001B56E7">
        <w:rPr>
          <w:rFonts w:ascii="Calibri" w:hAnsi="Calibri" w:cs="Calibri"/>
        </w:rPr>
        <w:t>undecies</w:t>
      </w:r>
      <w:proofErr w:type="spellEnd"/>
      <w:r w:rsidRPr="001B56E7">
        <w:rPr>
          <w:rFonts w:ascii="Calibri" w:hAnsi="Calibri" w:cs="Calibri"/>
        </w:rPr>
        <w:t xml:space="preserve">, comma 2, lett. b), della suddetta legge n. 575/1965, come modificata dalla legge n. </w:t>
      </w:r>
      <w:r w:rsidRPr="001B56E7">
        <w:rPr>
          <w:rStyle w:val="Enfasigrassetto"/>
          <w:rFonts w:ascii="Calibri" w:hAnsi="Calibri" w:cs="Calibri"/>
          <w:bdr w:val="none" w:sz="0" w:space="0" w:color="auto" w:frame="1"/>
          <w:shd w:val="clear" w:color="auto" w:fill="FFFFFF"/>
        </w:rPr>
        <w:t>109/96 recante d</w:t>
      </w:r>
      <w:r w:rsidRPr="001B56E7">
        <w:rPr>
          <w:rFonts w:ascii="Calibri" w:hAnsi="Calibri" w:cs="Calibri"/>
        </w:rPr>
        <w:t xml:space="preserve">isposizioni in materia di gestione e destinazione di beni sequestrati o confiscati e dall’art. 48, comma 3, lett. c), del </w:t>
      </w:r>
      <w:proofErr w:type="spellStart"/>
      <w:r w:rsidRPr="001B56E7">
        <w:rPr>
          <w:rFonts w:ascii="Calibri" w:hAnsi="Calibri" w:cs="Calibri"/>
        </w:rPr>
        <w:t>D.Lgs.</w:t>
      </w:r>
      <w:proofErr w:type="spellEnd"/>
      <w:r w:rsidRPr="001B56E7">
        <w:rPr>
          <w:rFonts w:ascii="Calibri" w:hAnsi="Calibri" w:cs="Calibri"/>
        </w:rPr>
        <w:t xml:space="preserve"> n. 159/2011 – </w:t>
      </w:r>
      <w:r w:rsidRPr="001B56E7">
        <w:rPr>
          <w:rStyle w:val="Enfasigrassetto"/>
          <w:rFonts w:ascii="Calibri" w:hAnsi="Calibri" w:cs="Calibri"/>
          <w:bdr w:val="none" w:sz="0" w:space="0" w:color="auto" w:frame="1"/>
          <w:shd w:val="clear" w:color="auto" w:fill="FFFFFF"/>
        </w:rPr>
        <w:t>devono essere utilizzati</w:t>
      </w:r>
      <w:r w:rsidRPr="001B56E7">
        <w:rPr>
          <w:rFonts w:ascii="Calibri" w:hAnsi="Calibri" w:cs="Calibri"/>
          <w:b/>
          <w:bCs/>
        </w:rPr>
        <w:t xml:space="preserve"> </w:t>
      </w:r>
      <w:r w:rsidRPr="001B56E7">
        <w:rPr>
          <w:rFonts w:ascii="Calibri" w:hAnsi="Calibri" w:cs="Calibri"/>
        </w:rPr>
        <w:t>per</w:t>
      </w:r>
      <w:r w:rsidRPr="001B56E7">
        <w:rPr>
          <w:rFonts w:ascii="Calibri" w:hAnsi="Calibri" w:cs="Calibri"/>
          <w:b/>
          <w:bCs/>
        </w:rPr>
        <w:t xml:space="preserve"> </w:t>
      </w:r>
      <w:r w:rsidRPr="001B56E7">
        <w:rPr>
          <w:rStyle w:val="Enfasigrassetto"/>
          <w:rFonts w:ascii="Calibri" w:hAnsi="Calibri" w:cs="Calibri"/>
          <w:bdr w:val="none" w:sz="0" w:space="0" w:color="auto" w:frame="1"/>
          <w:shd w:val="clear" w:color="auto" w:fill="FFFFFF"/>
        </w:rPr>
        <w:t>finalità istituzionali e sociali e l’Ente può decidere di a</w:t>
      </w:r>
      <w:r w:rsidRPr="001B56E7">
        <w:rPr>
          <w:rFonts w:ascii="Calibri" w:hAnsi="Calibri" w:cs="Calibri"/>
        </w:rPr>
        <w:t>mministrarli direttamente o, sulla base di apposita convenzione, assegnarli in concessione a titolo gratuito e nel rispetto dei principi di trasparenza, adeguata pubblicità e parità di trattamento a soggetti del terzo settore, quali organizzazioni di volontariato</w:t>
      </w:r>
      <w:r w:rsidRPr="00F84AEB">
        <w:rPr>
          <w:rFonts w:ascii="Calibri" w:hAnsi="Calibri" w:cs="Calibri"/>
        </w:rPr>
        <w:t xml:space="preserve"> (legge 11 agosto 1991, n. 266), cooperative sociali (legge 8 novembre 1991, n. 381),  comunità terapeutiche e centri di recupero e cura di tossicodipendenti (testo unico delle leggi in materia di disciplina degli stupefacenti e sostanze psicotrope), prevenzione, cura e riabilitazione dei relativi stati di tossicodipendenza (decreto del Presidente della Repubblica 9 ottobre 1990, n. 309), e associazioni di protezione ambientale riconosciute (articolo 13 della legge 8 luglio 1986, n. 349)</w:t>
      </w:r>
      <w:r>
        <w:rPr>
          <w:rFonts w:ascii="Calibri" w:hAnsi="Calibri" w:cs="Calibri"/>
        </w:rPr>
        <w:t>. I</w:t>
      </w:r>
      <w:r w:rsidRPr="00F84AEB">
        <w:rPr>
          <w:rFonts w:ascii="Calibri" w:hAnsi="Calibri" w:cs="Calibri"/>
        </w:rPr>
        <w:t xml:space="preserve">n tal caso la convenzione disciplina la durata, l'uso del bene, le modalità di controllo sulla sua utilizzazione, le cause di risoluzione del rapporto e le </w:t>
      </w:r>
      <w:r w:rsidRPr="00F84AEB">
        <w:rPr>
          <w:rFonts w:ascii="Calibri" w:hAnsi="Calibri" w:cs="Calibri"/>
        </w:rPr>
        <w:lastRenderedPageBreak/>
        <w:t>modalità del rinnovo. I beni non assegnati possono essere utilizzati dagli enti territoriali per finalità di lucro e i relativi proventi devono essere reimpiegati per finalità sociali; se entro un anno l’ente territoriale non ha provveduto alla destinazione del bene, l’Agenzia dispone la revoca del trasferimento ovvero la nomina di un commissario con poteri sostitutivi;</w:t>
      </w:r>
    </w:p>
    <w:p w14:paraId="6E0B7C5F" w14:textId="77777777" w:rsidR="002F64E7" w:rsidRPr="00F84AEB" w:rsidRDefault="002F64E7" w:rsidP="00957D88">
      <w:pPr>
        <w:pStyle w:val="Paragrafoelenco"/>
        <w:numPr>
          <w:ilvl w:val="0"/>
          <w:numId w:val="15"/>
        </w:numPr>
        <w:tabs>
          <w:tab w:val="num" w:pos="284"/>
        </w:tabs>
        <w:spacing w:after="0" w:line="240" w:lineRule="auto"/>
        <w:ind w:left="284" w:right="-1" w:hanging="284"/>
        <w:jc w:val="both"/>
        <w:rPr>
          <w:rFonts w:ascii="Calibri" w:hAnsi="Calibri" w:cs="Calibri"/>
        </w:rPr>
      </w:pPr>
      <w:r w:rsidRPr="00F84AEB">
        <w:rPr>
          <w:rFonts w:ascii="Calibri" w:hAnsi="Calibri" w:cs="Calibri"/>
        </w:rPr>
        <w:t xml:space="preserve">tra questi figura un immobile sito in via Giotto n. 46, piano terra, censito al N.C.E.U. al </w:t>
      </w:r>
      <w:proofErr w:type="spellStart"/>
      <w:r w:rsidRPr="00F84AEB">
        <w:rPr>
          <w:rFonts w:ascii="Calibri" w:hAnsi="Calibri" w:cs="Calibri"/>
        </w:rPr>
        <w:t>fg</w:t>
      </w:r>
      <w:proofErr w:type="spellEnd"/>
      <w:r w:rsidRPr="00F84AEB">
        <w:rPr>
          <w:rFonts w:ascii="Calibri" w:hAnsi="Calibri" w:cs="Calibri"/>
        </w:rPr>
        <w:t xml:space="preserve">. n. 13, </w:t>
      </w:r>
      <w:proofErr w:type="spellStart"/>
      <w:r w:rsidRPr="00F84AEB">
        <w:rPr>
          <w:rFonts w:ascii="Calibri" w:hAnsi="Calibri" w:cs="Calibri"/>
        </w:rPr>
        <w:t>p.lla</w:t>
      </w:r>
      <w:proofErr w:type="spellEnd"/>
      <w:r w:rsidRPr="00F84AEB">
        <w:rPr>
          <w:rFonts w:ascii="Calibri" w:hAnsi="Calibri" w:cs="Calibri"/>
        </w:rPr>
        <w:t xml:space="preserve"> n. 1114, sub. 2 - trasferito al patrimonio indisponibile del Comune con decreto n. 19797 del 29.5.2015 (acquisito al protocollo generale dell’Ente in data 09.06.2015 al n 0006910) adottato dall’Agenzia Nazionale per l’amministrazione e la destinazione dei beni sequestrati e confiscati alla criminalità organizzata (ANBSC), Sede di Reggio Calabria - classato con categoria catastale C/6, classe 2, consistenza 119 mq, in possesso di certificato di agibilità prot. n. 7990 del 08/05/1998;</w:t>
      </w:r>
    </w:p>
    <w:p w14:paraId="49AF31DC" w14:textId="77777777" w:rsidR="002F64E7" w:rsidRPr="00F84AEB" w:rsidRDefault="002F64E7" w:rsidP="00957D88">
      <w:pPr>
        <w:pStyle w:val="Paragrafoelenco"/>
        <w:numPr>
          <w:ilvl w:val="0"/>
          <w:numId w:val="15"/>
        </w:numPr>
        <w:tabs>
          <w:tab w:val="num" w:pos="284"/>
        </w:tabs>
        <w:spacing w:after="0" w:line="240" w:lineRule="auto"/>
        <w:ind w:left="284" w:right="-1" w:hanging="284"/>
        <w:jc w:val="both"/>
        <w:rPr>
          <w:rFonts w:ascii="Calibri" w:hAnsi="Calibri" w:cs="Calibri"/>
        </w:rPr>
      </w:pPr>
      <w:r w:rsidRPr="00F84AEB">
        <w:rPr>
          <w:rFonts w:ascii="Calibri" w:hAnsi="Calibri" w:cs="Calibri"/>
        </w:rPr>
        <w:t xml:space="preserve">con deliberazione di G.C. n. 24 del 09/07/2015 veniva autorizzata l’acquisizione al patrimonio indisponibile del Comune di San Giorgio Ionico del bene in oggetto con destinazione a finalità sociali, mantenendo, tuttavia, la destinazione commerciale dello stesso - concesso in locazione giusta contratto stipulato in data 28/12/2010 tra il curatore ed amministratore giudiziale del bene confiscato e una privata cittadina,  per una durata di anni 6 e rinnovo automatico di altri 6, salvo disdetta da comunicarsi almeno 1 anno prima con lettera raccomandata </w:t>
      </w:r>
      <w:proofErr w:type="spellStart"/>
      <w:r w:rsidRPr="00F84AEB">
        <w:rPr>
          <w:rFonts w:ascii="Calibri" w:hAnsi="Calibri" w:cs="Calibri"/>
        </w:rPr>
        <w:t>a.r.</w:t>
      </w:r>
      <w:proofErr w:type="spellEnd"/>
      <w:r w:rsidRPr="00F84AEB">
        <w:rPr>
          <w:rFonts w:ascii="Calibri" w:hAnsi="Calibri" w:cs="Calibri"/>
        </w:rPr>
        <w:t xml:space="preserve"> - a condizione che l’Amministrazione provvedesse a destinare a fini di solidarietà sociale, attraverso forme di sostegno al reddito, eventuali proventi derivanti dalla locazione commerciale dello stesso;   </w:t>
      </w:r>
    </w:p>
    <w:p w14:paraId="28DEE51D" w14:textId="77777777" w:rsidR="002F64E7" w:rsidRPr="00387669" w:rsidRDefault="002F64E7" w:rsidP="00957D88">
      <w:pPr>
        <w:pStyle w:val="Paragrafoelenco"/>
        <w:widowControl w:val="0"/>
        <w:numPr>
          <w:ilvl w:val="0"/>
          <w:numId w:val="16"/>
        </w:numPr>
        <w:tabs>
          <w:tab w:val="left" w:pos="284"/>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240" w:lineRule="auto"/>
        <w:ind w:left="284" w:hanging="284"/>
        <w:jc w:val="both"/>
        <w:rPr>
          <w:rFonts w:ascii="Calibri" w:hAnsi="Calibri" w:cs="Calibri"/>
        </w:rPr>
      </w:pPr>
      <w:r w:rsidRPr="00387669">
        <w:rPr>
          <w:rFonts w:ascii="Calibri" w:hAnsi="Calibri" w:cs="Calibri"/>
          <w:lang w:eastAsia="en-US"/>
        </w:rPr>
        <w:t>con deliberazione di G.C. n. 122 del 7/11/2023 è stata manifestata la volontà dell’Ente di concedere detto immobile, in comodato d’uso gratuito, ad Enti no profit per lo svolgimento di attività istituzionali aventi finalità sociali,</w:t>
      </w:r>
      <w:r w:rsidRPr="00387669">
        <w:rPr>
          <w:rFonts w:ascii="Calibri" w:hAnsi="Calibri" w:cs="Calibri"/>
        </w:rPr>
        <w:t xml:space="preserve"> incaricando il Responsabile delle Politiche sociali di indire apposito avviso per acquisire manifestazioni di interesse al fine di individuarne la “finalità sociale”, nel rispetto delle direttive ivi indicate;</w:t>
      </w:r>
    </w:p>
    <w:p w14:paraId="0A0855F7" w14:textId="77777777" w:rsidR="002F64E7" w:rsidRPr="00387669" w:rsidRDefault="002F64E7" w:rsidP="00957D88">
      <w:pPr>
        <w:pStyle w:val="Paragrafoelenco"/>
        <w:numPr>
          <w:ilvl w:val="0"/>
          <w:numId w:val="16"/>
        </w:numPr>
        <w:autoSpaceDN w:val="0"/>
        <w:spacing w:after="0" w:line="240" w:lineRule="auto"/>
        <w:ind w:left="284" w:hanging="284"/>
        <w:jc w:val="both"/>
        <w:rPr>
          <w:rFonts w:ascii="Calibri" w:hAnsi="Calibri" w:cs="Calibri"/>
          <w:lang w:eastAsia="en-US"/>
        </w:rPr>
      </w:pPr>
      <w:r w:rsidRPr="00387669">
        <w:rPr>
          <w:rFonts w:ascii="Calibri" w:hAnsi="Calibri" w:cs="Calibri"/>
          <w:lang w:eastAsia="en-US"/>
        </w:rPr>
        <w:t xml:space="preserve">in esecuzione del </w:t>
      </w:r>
      <w:proofErr w:type="gramStart"/>
      <w:r w:rsidRPr="00387669">
        <w:rPr>
          <w:rFonts w:ascii="Calibri" w:hAnsi="Calibri" w:cs="Calibri"/>
          <w:lang w:eastAsia="en-US"/>
        </w:rPr>
        <w:t>predetto</w:t>
      </w:r>
      <w:proofErr w:type="gramEnd"/>
      <w:r w:rsidRPr="00387669">
        <w:rPr>
          <w:rFonts w:ascii="Calibri" w:hAnsi="Calibri" w:cs="Calibri"/>
          <w:lang w:eastAsia="en-US"/>
        </w:rPr>
        <w:t xml:space="preserve"> atto, con determinazione reg. gen. n. 1462 del 15/12/2023 è stata indetta la relativa procedura ad evidenza pubblica, </w:t>
      </w:r>
      <w:r w:rsidRPr="00387669">
        <w:rPr>
          <w:rFonts w:ascii="Calibri" w:hAnsi="Calibri" w:cs="Calibri"/>
          <w:bCs/>
          <w:lang w:eastAsia="en-US"/>
        </w:rPr>
        <w:t>approvando lo schema dell’Avviso pubblico ed i relativi allegati che, in pari data, sono stati pubblicati sul sito istituzionale dell’Ente, con scadenza 27/12/2023 poi prorogata al 12/1/2024</w:t>
      </w:r>
      <w:r w:rsidRPr="00387669">
        <w:rPr>
          <w:rFonts w:ascii="Calibri" w:hAnsi="Calibri" w:cs="Calibri"/>
          <w:lang w:eastAsia="en-US"/>
        </w:rPr>
        <w:t>;</w:t>
      </w:r>
    </w:p>
    <w:p w14:paraId="7CD6A2B1" w14:textId="77777777" w:rsidR="002F64E7" w:rsidRPr="00387669" w:rsidRDefault="002F64E7" w:rsidP="00957D88">
      <w:pPr>
        <w:pStyle w:val="Paragrafoelenco"/>
        <w:numPr>
          <w:ilvl w:val="0"/>
          <w:numId w:val="16"/>
        </w:numPr>
        <w:tabs>
          <w:tab w:val="left" w:pos="426"/>
        </w:tabs>
        <w:autoSpaceDN w:val="0"/>
        <w:spacing w:after="0" w:line="240" w:lineRule="auto"/>
        <w:ind w:left="284" w:hanging="284"/>
        <w:jc w:val="both"/>
        <w:rPr>
          <w:rFonts w:ascii="Calibri" w:hAnsi="Calibri" w:cs="Calibri"/>
          <w:lang w:eastAsia="en-US"/>
        </w:rPr>
      </w:pPr>
      <w:r w:rsidRPr="00387669">
        <w:rPr>
          <w:rFonts w:ascii="Calibri" w:hAnsi="Calibri" w:cs="Calibri"/>
          <w:lang w:eastAsia="en-US"/>
        </w:rPr>
        <w:t xml:space="preserve">scaduto il termine previsto, sono pervenute al protocollo generale da parte di Enti del Terzo Settore le istanze prot. n. 0000635 dell’11/12/2024 e prot. n. 0000689 del 12/1/2024; </w:t>
      </w:r>
    </w:p>
    <w:p w14:paraId="512C68D2" w14:textId="77777777" w:rsidR="002F64E7" w:rsidRDefault="002F64E7" w:rsidP="002F64E7">
      <w:pPr>
        <w:tabs>
          <w:tab w:val="left" w:pos="284"/>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N w:val="0"/>
        <w:spacing w:after="0" w:line="240" w:lineRule="auto"/>
        <w:contextualSpacing/>
        <w:rPr>
          <w:rFonts w:eastAsiaTheme="minorEastAsia"/>
          <w:color w:val="auto"/>
          <w:kern w:val="0"/>
          <w:szCs w:val="22"/>
          <w14:ligatures w14:val="none"/>
        </w:rPr>
      </w:pPr>
    </w:p>
    <w:p w14:paraId="2FBE1855" w14:textId="77777777" w:rsidR="002F64E7" w:rsidRDefault="002F64E7" w:rsidP="002F64E7">
      <w:pPr>
        <w:autoSpaceDN w:val="0"/>
        <w:spacing w:after="0" w:line="240" w:lineRule="auto"/>
        <w:contextualSpacing/>
        <w:rPr>
          <w:rFonts w:eastAsiaTheme="minorEastAsia"/>
          <w:color w:val="auto"/>
          <w:kern w:val="0"/>
          <w:szCs w:val="22"/>
          <w14:ligatures w14:val="none"/>
        </w:rPr>
      </w:pPr>
      <w:r>
        <w:rPr>
          <w:rFonts w:eastAsiaTheme="minorEastAsia"/>
          <w:color w:val="auto"/>
          <w:kern w:val="0"/>
          <w:szCs w:val="22"/>
          <w14:ligatures w14:val="none"/>
        </w:rPr>
        <w:t>Viste:</w:t>
      </w:r>
    </w:p>
    <w:p w14:paraId="2AB838C4" w14:textId="77777777" w:rsidR="002F64E7" w:rsidRPr="000D3136" w:rsidRDefault="002F64E7" w:rsidP="00957D88">
      <w:pPr>
        <w:pStyle w:val="Paragrafoelenco"/>
        <w:numPr>
          <w:ilvl w:val="0"/>
          <w:numId w:val="17"/>
        </w:numPr>
        <w:autoSpaceDN w:val="0"/>
        <w:spacing w:after="0" w:line="240" w:lineRule="auto"/>
        <w:ind w:left="284" w:hanging="284"/>
        <w:jc w:val="both"/>
        <w:rPr>
          <w:rFonts w:ascii="Calibri" w:hAnsi="Calibri" w:cs="Calibri"/>
          <w:lang w:eastAsia="en-US"/>
        </w:rPr>
      </w:pPr>
      <w:r w:rsidRPr="000D3136">
        <w:rPr>
          <w:rFonts w:ascii="Calibri" w:hAnsi="Calibri" w:cs="Calibri"/>
        </w:rPr>
        <w:t>la deliberazione di G.C</w:t>
      </w:r>
      <w:bookmarkStart w:id="1" w:name="_Hlk166147827"/>
      <w:r w:rsidRPr="000D3136">
        <w:rPr>
          <w:rFonts w:ascii="Calibri" w:hAnsi="Calibri" w:cs="Calibri"/>
        </w:rPr>
        <w:t xml:space="preserve">. n. 46 del 22.4.2024 </w:t>
      </w:r>
      <w:bookmarkEnd w:id="1"/>
      <w:r w:rsidRPr="000D3136">
        <w:rPr>
          <w:rFonts w:ascii="Calibri" w:hAnsi="Calibri" w:cs="Calibri"/>
        </w:rPr>
        <w:t xml:space="preserve">con la quale – nel </w:t>
      </w:r>
      <w:r w:rsidRPr="000D3136">
        <w:rPr>
          <w:rFonts w:ascii="Calibri" w:hAnsi="Calibri" w:cs="Calibri"/>
          <w:lang w:eastAsia="en-US"/>
        </w:rPr>
        <w:t xml:space="preserve">prendere atto che le manifestazioni di interesse pervenute risultano alquanto generiche e non confacenti alle finalità istituzionali e sociali previste dal citato art. 48, comma 3, lett. c), del </w:t>
      </w:r>
      <w:proofErr w:type="spellStart"/>
      <w:r w:rsidRPr="000D3136">
        <w:rPr>
          <w:rFonts w:ascii="Calibri" w:hAnsi="Calibri" w:cs="Calibri"/>
          <w:lang w:eastAsia="en-US"/>
        </w:rPr>
        <w:t>D.Lgs.</w:t>
      </w:r>
      <w:proofErr w:type="spellEnd"/>
      <w:r w:rsidRPr="000D3136">
        <w:rPr>
          <w:rFonts w:ascii="Calibri" w:hAnsi="Calibri" w:cs="Calibri"/>
          <w:lang w:eastAsia="en-US"/>
        </w:rPr>
        <w:t xml:space="preserve"> n. 159/2011, cui l’Ente pubblico deve destinare gli immobili confiscati - si è stabilito di conferire al bene in oggetto, a seguito di attenta valutazione dei bisogni del territorio, la seguente finalità sociale: </w:t>
      </w:r>
      <w:r w:rsidRPr="000D3136">
        <w:rPr>
          <w:rFonts w:ascii="Calibri" w:hAnsi="Calibri" w:cs="Calibri"/>
          <w:b/>
          <w:bCs/>
          <w:lang w:eastAsia="en-US"/>
        </w:rPr>
        <w:t>“</w:t>
      </w:r>
      <w:r w:rsidRPr="000D3136">
        <w:rPr>
          <w:rFonts w:ascii="Calibri" w:hAnsi="Calibri" w:cs="Calibri"/>
          <w:b/>
          <w:bCs/>
          <w:i/>
          <w:iCs/>
          <w:lang w:eastAsia="en-US"/>
        </w:rPr>
        <w:t>realizzazione di</w:t>
      </w:r>
      <w:r w:rsidRPr="000D3136">
        <w:rPr>
          <w:rFonts w:ascii="Calibri" w:hAnsi="Calibri" w:cs="Calibri"/>
          <w:b/>
          <w:bCs/>
          <w:lang w:eastAsia="en-US"/>
        </w:rPr>
        <w:t xml:space="preserve"> </w:t>
      </w:r>
      <w:r w:rsidRPr="000D3136">
        <w:rPr>
          <w:rFonts w:ascii="Calibri" w:hAnsi="Calibri" w:cs="Calibri"/>
          <w:b/>
          <w:bCs/>
          <w:i/>
          <w:iCs/>
          <w:lang w:eastAsia="en-US"/>
        </w:rPr>
        <w:t>progetti di prevenzione, cura e riabilitazione in materia di dipendenze dal gioco e/o sostanze alcoliche e/o stupefacenti e/o psicotrope”,</w:t>
      </w:r>
      <w:r w:rsidRPr="000D3136">
        <w:rPr>
          <w:rFonts w:ascii="Calibri" w:hAnsi="Calibri" w:cs="Calibri"/>
          <w:i/>
          <w:iCs/>
          <w:lang w:eastAsia="en-US"/>
        </w:rPr>
        <w:t xml:space="preserve"> </w:t>
      </w:r>
      <w:r w:rsidRPr="000D3136">
        <w:rPr>
          <w:rFonts w:ascii="Calibri" w:hAnsi="Calibri" w:cs="Calibri"/>
        </w:rPr>
        <w:t xml:space="preserve">demandando al Funzionario </w:t>
      </w:r>
      <w:r w:rsidRPr="000D3136">
        <w:rPr>
          <w:rFonts w:ascii="Calibri" w:hAnsi="Calibri" w:cs="Calibri"/>
          <w:b/>
          <w:lang w:eastAsia="en-US"/>
        </w:rPr>
        <w:t xml:space="preserve">Responsabile delle Politiche sociali </w:t>
      </w:r>
      <w:r w:rsidRPr="000D3136">
        <w:rPr>
          <w:rFonts w:ascii="Calibri" w:hAnsi="Calibri" w:cs="Calibri"/>
          <w:lang w:eastAsia="en-US"/>
        </w:rPr>
        <w:t xml:space="preserve">di indire apposito avviso pubblico per la selezione dell’Ente del Terzo settore cui assegnare, a titolo gratuito, </w:t>
      </w:r>
      <w:r w:rsidRPr="000D3136">
        <w:rPr>
          <w:rFonts w:ascii="Calibri" w:hAnsi="Calibri" w:cs="Calibri"/>
        </w:rPr>
        <w:t xml:space="preserve">l’immobile in oggetto nel rispetto delle direttive ivi indicate e al </w:t>
      </w:r>
      <w:r w:rsidRPr="000D3136">
        <w:rPr>
          <w:rFonts w:ascii="Calibri" w:hAnsi="Calibri" w:cs="Calibri"/>
          <w:b/>
          <w:lang w:eastAsia="en-US"/>
        </w:rPr>
        <w:t>Responsabile dell’Ufficio patrimonio</w:t>
      </w:r>
      <w:r w:rsidRPr="000D3136">
        <w:rPr>
          <w:rFonts w:ascii="Calibri" w:hAnsi="Calibri" w:cs="Calibri"/>
          <w:bCs/>
          <w:lang w:eastAsia="en-US"/>
        </w:rPr>
        <w:t xml:space="preserve"> di rilasciare, a seguito dell’espletamento della procedura comparativa e dell’individuazione del comodatario, i pareri/autorizzazioni necessari per l’utilizzo  dell’immobile destinato alle finalità sopra evidenziate;</w:t>
      </w:r>
    </w:p>
    <w:p w14:paraId="78668068" w14:textId="7627E4EC" w:rsidR="002F64E7" w:rsidRPr="000D3136" w:rsidRDefault="002F64E7" w:rsidP="00957D88">
      <w:pPr>
        <w:pStyle w:val="Paragrafoelenco"/>
        <w:numPr>
          <w:ilvl w:val="0"/>
          <w:numId w:val="17"/>
        </w:numPr>
        <w:autoSpaceDE w:val="0"/>
        <w:autoSpaceDN w:val="0"/>
        <w:adjustRightInd w:val="0"/>
        <w:spacing w:after="0" w:line="240" w:lineRule="auto"/>
        <w:ind w:left="284" w:hanging="284"/>
        <w:jc w:val="both"/>
        <w:rPr>
          <w:rFonts w:ascii="Calibri" w:hAnsi="Calibri" w:cs="Calibri"/>
        </w:rPr>
      </w:pPr>
      <w:r w:rsidRPr="000D3136">
        <w:rPr>
          <w:rFonts w:ascii="Calibri" w:hAnsi="Calibri" w:cs="Calibri"/>
        </w:rPr>
        <w:t xml:space="preserve">la determinazione reg. gen. n. --- del --/--/-- con cui è stata indetta la procedura ad evidenza pubblica e approvato il </w:t>
      </w:r>
      <w:proofErr w:type="spellStart"/>
      <w:r w:rsidRPr="000D3136">
        <w:rPr>
          <w:rFonts w:ascii="Calibri" w:hAnsi="Calibri" w:cs="Calibri"/>
        </w:rPr>
        <w:t>fac</w:t>
      </w:r>
      <w:proofErr w:type="spellEnd"/>
      <w:r w:rsidRPr="000D3136">
        <w:rPr>
          <w:rFonts w:ascii="Calibri" w:hAnsi="Calibri" w:cs="Calibri"/>
        </w:rPr>
        <w:t xml:space="preserve"> simile del presente Avviso</w:t>
      </w:r>
      <w:r w:rsidR="00B85F73">
        <w:rPr>
          <w:rFonts w:ascii="Calibri" w:hAnsi="Calibri" w:cs="Calibri"/>
        </w:rPr>
        <w:t xml:space="preserve">, pubblicato sul sito istituzionale del Comune di San Giorgio Ionico e all’Albo pretorio della CUC Montedoro, cui questo Ente è associato, dal ----------- al </w:t>
      </w:r>
      <w:proofErr w:type="gramStart"/>
      <w:r w:rsidR="00B85F73">
        <w:rPr>
          <w:rFonts w:ascii="Calibri" w:hAnsi="Calibri" w:cs="Calibri"/>
        </w:rPr>
        <w:t xml:space="preserve">---------- </w:t>
      </w:r>
      <w:r w:rsidRPr="000D3136">
        <w:rPr>
          <w:rFonts w:ascii="Calibri" w:hAnsi="Calibri" w:cs="Calibri"/>
        </w:rPr>
        <w:t>;</w:t>
      </w:r>
      <w:proofErr w:type="gramEnd"/>
      <w:r w:rsidRPr="000D3136">
        <w:rPr>
          <w:rFonts w:ascii="Calibri" w:hAnsi="Calibri" w:cs="Calibri"/>
        </w:rPr>
        <w:t xml:space="preserve"> </w:t>
      </w:r>
    </w:p>
    <w:p w14:paraId="52F77E8C" w14:textId="3D8E9602" w:rsidR="00D45A28" w:rsidRPr="0089316A" w:rsidRDefault="00B85F73" w:rsidP="00957D88">
      <w:pPr>
        <w:pStyle w:val="Paragrafoelenco"/>
        <w:numPr>
          <w:ilvl w:val="0"/>
          <w:numId w:val="17"/>
        </w:numPr>
        <w:tabs>
          <w:tab w:val="center" w:pos="4793"/>
          <w:tab w:val="center" w:pos="5874"/>
          <w:tab w:val="center" w:pos="7162"/>
          <w:tab w:val="right" w:pos="9697"/>
        </w:tabs>
        <w:autoSpaceDE w:val="0"/>
        <w:autoSpaceDN w:val="0"/>
        <w:adjustRightInd w:val="0"/>
        <w:spacing w:after="0" w:line="240" w:lineRule="auto"/>
        <w:ind w:left="284" w:right="31" w:hanging="284"/>
        <w:jc w:val="both"/>
        <w:rPr>
          <w:rFonts w:ascii="Calibri" w:hAnsi="Calibri" w:cs="Calibri"/>
        </w:rPr>
      </w:pPr>
      <w:r w:rsidRPr="00B85F73">
        <w:rPr>
          <w:rFonts w:ascii="Calibri" w:hAnsi="Calibri" w:cs="Calibri"/>
        </w:rPr>
        <w:t xml:space="preserve">la determinazione reg. gen. n. --- del --/--/-- </w:t>
      </w:r>
      <w:r w:rsidRPr="00B85F73">
        <w:rPr>
          <w:rFonts w:ascii="Calibri" w:hAnsi="Calibri" w:cs="Calibri"/>
        </w:rPr>
        <w:t>con cui, a seguito d</w:t>
      </w:r>
      <w:r w:rsidR="000C6F4D" w:rsidRPr="0089316A">
        <w:rPr>
          <w:rFonts w:ascii="Calibri" w:eastAsia="Garamond" w:hAnsi="Calibri" w:cs="Calibri"/>
        </w:rPr>
        <w:t xml:space="preserve">ell’istruttoria pubblica di cui sopra, </w:t>
      </w:r>
      <w:r w:rsidRPr="0089316A">
        <w:rPr>
          <w:rFonts w:ascii="Calibri" w:eastAsia="Garamond" w:hAnsi="Calibri" w:cs="Calibri"/>
        </w:rPr>
        <w:t xml:space="preserve">è stata disposta l’assegnazione a titolo gratuito dell’immobile </w:t>
      </w:r>
      <w:r w:rsidRPr="0089316A">
        <w:rPr>
          <w:rFonts w:ascii="Calibri" w:eastAsia="Garamond" w:hAnsi="Calibri" w:cs="Calibri"/>
        </w:rPr>
        <w:t xml:space="preserve">in oggetto a ______________________________ che ha </w:t>
      </w:r>
      <w:r w:rsidR="000C6F4D" w:rsidRPr="0089316A">
        <w:rPr>
          <w:rFonts w:ascii="Calibri" w:eastAsia="Garamond" w:hAnsi="Calibri" w:cs="Calibri"/>
        </w:rPr>
        <w:t>presentato una Proposta progettuale denominata « _______________ » finalizzata alla realizzazione di un’attività di ___</w:t>
      </w:r>
      <w:r w:rsidR="0089316A">
        <w:rPr>
          <w:rFonts w:ascii="Calibri" w:eastAsia="Garamond" w:hAnsi="Calibri" w:cs="Calibri"/>
        </w:rPr>
        <w:t>________________</w:t>
      </w:r>
      <w:r w:rsidR="000C6F4D" w:rsidRPr="0089316A">
        <w:rPr>
          <w:rFonts w:ascii="Calibri" w:eastAsia="Garamond" w:hAnsi="Calibri" w:cs="Calibri"/>
        </w:rPr>
        <w:t xml:space="preserve">__________________, </w:t>
      </w:r>
      <w:r w:rsidR="000C6F4D" w:rsidRPr="0089316A">
        <w:rPr>
          <w:rFonts w:ascii="Calibri" w:eastAsia="Garamond" w:hAnsi="Calibri" w:cs="Calibri"/>
        </w:rPr>
        <w:tab/>
        <w:t xml:space="preserve">con </w:t>
      </w:r>
      <w:r w:rsidR="000C6F4D" w:rsidRPr="0089316A">
        <w:rPr>
          <w:rFonts w:ascii="Calibri" w:eastAsia="Garamond" w:hAnsi="Calibri" w:cs="Calibri"/>
        </w:rPr>
        <w:tab/>
        <w:t>le</w:t>
      </w:r>
      <w:r w:rsidR="008F63B2">
        <w:rPr>
          <w:rFonts w:ascii="Calibri" w:eastAsia="Garamond" w:hAnsi="Calibri" w:cs="Calibri"/>
        </w:rPr>
        <w:t xml:space="preserve"> </w:t>
      </w:r>
      <w:r w:rsidR="000C6F4D" w:rsidRPr="0089316A">
        <w:rPr>
          <w:rFonts w:ascii="Calibri" w:eastAsia="Garamond" w:hAnsi="Calibri" w:cs="Calibri"/>
        </w:rPr>
        <w:t xml:space="preserve">seguenti </w:t>
      </w:r>
      <w:r w:rsidR="0089316A" w:rsidRPr="0089316A">
        <w:rPr>
          <w:rFonts w:ascii="Calibri" w:eastAsia="Garamond" w:hAnsi="Calibri" w:cs="Calibri"/>
        </w:rPr>
        <w:t xml:space="preserve"> </w:t>
      </w:r>
      <w:r w:rsidR="000C6F4D" w:rsidRPr="0089316A">
        <w:rPr>
          <w:rFonts w:ascii="Calibri" w:eastAsia="Garamond" w:hAnsi="Calibri" w:cs="Calibri"/>
        </w:rPr>
        <w:t xml:space="preserve">caratteristiche </w:t>
      </w:r>
      <w:r w:rsidR="0089316A" w:rsidRPr="0089316A">
        <w:rPr>
          <w:rFonts w:ascii="Calibri" w:eastAsia="Garamond" w:hAnsi="Calibri" w:cs="Calibri"/>
        </w:rPr>
        <w:t xml:space="preserve"> </w:t>
      </w:r>
      <w:r w:rsidR="000C6F4D" w:rsidRPr="0089316A">
        <w:rPr>
          <w:rFonts w:ascii="Calibri" w:eastAsia="Garamond" w:hAnsi="Calibri" w:cs="Calibri"/>
        </w:rPr>
        <w:t xml:space="preserve">________________________. </w:t>
      </w:r>
    </w:p>
    <w:p w14:paraId="5D581322" w14:textId="5BCD33C8" w:rsidR="00D45A28" w:rsidRPr="00305A52" w:rsidRDefault="00D45A28" w:rsidP="000C6F4D">
      <w:pPr>
        <w:spacing w:after="0"/>
        <w:ind w:left="17"/>
        <w:rPr>
          <w:szCs w:val="22"/>
        </w:rPr>
      </w:pPr>
    </w:p>
    <w:p w14:paraId="16E2EA6D" w14:textId="77777777" w:rsidR="00D45A28" w:rsidRPr="00305A52" w:rsidRDefault="000C6F4D" w:rsidP="000C6F4D">
      <w:pPr>
        <w:spacing w:after="0"/>
        <w:ind w:left="10" w:right="22" w:hanging="10"/>
        <w:jc w:val="center"/>
        <w:rPr>
          <w:szCs w:val="22"/>
        </w:rPr>
      </w:pPr>
      <w:r w:rsidRPr="00305A52">
        <w:rPr>
          <w:rFonts w:eastAsia="Garamond"/>
          <w:szCs w:val="22"/>
        </w:rPr>
        <w:t xml:space="preserve">TUTTO CIÒ PREMESSO </w:t>
      </w:r>
    </w:p>
    <w:p w14:paraId="1A4820BB" w14:textId="77777777" w:rsidR="00D45A28" w:rsidRPr="00305A52" w:rsidRDefault="000C6F4D" w:rsidP="000C6F4D">
      <w:pPr>
        <w:spacing w:after="0"/>
        <w:ind w:left="10" w:right="28" w:hanging="10"/>
        <w:jc w:val="center"/>
        <w:rPr>
          <w:szCs w:val="22"/>
        </w:rPr>
      </w:pPr>
      <w:r w:rsidRPr="00305A52">
        <w:rPr>
          <w:rFonts w:eastAsia="Garamond"/>
          <w:szCs w:val="22"/>
        </w:rPr>
        <w:t xml:space="preserve">SI CONVIENE E SI STIPULA QUANTO SEGUE </w:t>
      </w:r>
    </w:p>
    <w:p w14:paraId="5C1C6433" w14:textId="77777777" w:rsidR="00D45A28" w:rsidRPr="00305A52" w:rsidRDefault="000C6F4D" w:rsidP="000C6F4D">
      <w:pPr>
        <w:spacing w:after="0"/>
        <w:ind w:left="38"/>
        <w:jc w:val="center"/>
        <w:rPr>
          <w:szCs w:val="22"/>
        </w:rPr>
      </w:pPr>
      <w:r w:rsidRPr="00305A52">
        <w:rPr>
          <w:rFonts w:eastAsia="Garamond"/>
          <w:b/>
          <w:szCs w:val="22"/>
        </w:rPr>
        <w:t xml:space="preserve"> </w:t>
      </w:r>
    </w:p>
    <w:p w14:paraId="483CD031" w14:textId="77777777" w:rsidR="00D45A28" w:rsidRPr="00305A52" w:rsidRDefault="000C6F4D" w:rsidP="000C6F4D">
      <w:pPr>
        <w:pStyle w:val="Titolo1"/>
        <w:spacing w:after="0"/>
        <w:rPr>
          <w:rFonts w:ascii="Calibri" w:hAnsi="Calibri" w:cs="Calibri"/>
          <w:sz w:val="22"/>
          <w:szCs w:val="22"/>
        </w:rPr>
      </w:pPr>
      <w:r w:rsidRPr="00305A52">
        <w:rPr>
          <w:rFonts w:ascii="Calibri" w:hAnsi="Calibri" w:cs="Calibri"/>
          <w:sz w:val="22"/>
          <w:szCs w:val="22"/>
        </w:rPr>
        <w:lastRenderedPageBreak/>
        <w:t xml:space="preserve">Art. 1 – OGGETTO E FINALITÀ </w:t>
      </w:r>
    </w:p>
    <w:p w14:paraId="600BD592" w14:textId="4D94021B" w:rsidR="00D45A28" w:rsidRPr="00092D48" w:rsidRDefault="00D45A28" w:rsidP="00092D48">
      <w:pPr>
        <w:pStyle w:val="Paragrafoelenco"/>
        <w:spacing w:after="0"/>
        <w:ind w:left="284" w:hanging="284"/>
        <w:rPr>
          <w:rFonts w:ascii="Calibri" w:hAnsi="Calibri" w:cs="Calibri"/>
        </w:rPr>
      </w:pPr>
    </w:p>
    <w:p w14:paraId="410D1FD9" w14:textId="77777777" w:rsidR="00D45A28" w:rsidRPr="00092D48" w:rsidRDefault="000C6F4D" w:rsidP="00957D88">
      <w:pPr>
        <w:pStyle w:val="Paragrafoelenco"/>
        <w:numPr>
          <w:ilvl w:val="0"/>
          <w:numId w:val="20"/>
        </w:numPr>
        <w:spacing w:after="0" w:line="240" w:lineRule="auto"/>
        <w:ind w:left="284" w:right="31" w:hanging="284"/>
        <w:jc w:val="both"/>
        <w:rPr>
          <w:rFonts w:ascii="Calibri" w:hAnsi="Calibri" w:cs="Calibri"/>
        </w:rPr>
      </w:pPr>
      <w:r w:rsidRPr="00092D48">
        <w:rPr>
          <w:rFonts w:ascii="Calibri" w:eastAsia="Garamond" w:hAnsi="Calibri" w:cs="Calibri"/>
        </w:rPr>
        <w:t>Scopo primario del presente Avviso</w:t>
      </w:r>
      <w:r w:rsidRPr="00092D48">
        <w:rPr>
          <w:rFonts w:ascii="Calibri" w:eastAsia="Garamond" w:hAnsi="Calibri" w:cs="Calibri"/>
          <w:b/>
        </w:rPr>
        <w:t xml:space="preserve"> </w:t>
      </w:r>
      <w:r w:rsidRPr="00092D48">
        <w:rPr>
          <w:rFonts w:ascii="Calibri" w:eastAsia="Garamond" w:hAnsi="Calibri" w:cs="Calibri"/>
        </w:rPr>
        <w:t xml:space="preserve">è la valorizzazione dei beni confiscati, finalizzata a permettere alle comunità colpite dal fenomeno mafioso di riappropriarsi delle risorse sottratte illecitamente alla collettività, mettendole al servizio della cittadinanza attiva e del Bene comune, attraverso l’incentivazione del protagonismo degli Enti del Terzo settore e lo sviluppo di un modello socialmente responsabile, in grado di conciliare il riuso dei beni confiscati con il raggiungimento dello specifico obiettivo sociale della prevenzione, cura e riabilitazione in materia di dipendenze, in attuazione del principio di sussidiarietà costituzionalmente garantito. L’assegnazione dei beni risulta, pertanto, strumentale alla superiore finalità solidaristica di prevenzione e supporto, al fine di intercettare soggetti di tutte le fasce di età (giovani, adulti e anziani), affetti o a rischio di sviluppare dipendenze patologiche da gioco d’azzardo, sostanze alcoliche e/o stupefacenti e/o psicotrope.  </w:t>
      </w:r>
    </w:p>
    <w:p w14:paraId="2F8BB18F" w14:textId="351617BA" w:rsidR="00D45A28" w:rsidRPr="00092D48" w:rsidRDefault="000C6F4D" w:rsidP="00957D88">
      <w:pPr>
        <w:pStyle w:val="Paragrafoelenco"/>
        <w:numPr>
          <w:ilvl w:val="0"/>
          <w:numId w:val="20"/>
        </w:numPr>
        <w:spacing w:after="0" w:line="240" w:lineRule="auto"/>
        <w:ind w:left="284" w:right="31" w:hanging="284"/>
        <w:jc w:val="both"/>
        <w:rPr>
          <w:rFonts w:ascii="Calibri" w:hAnsi="Calibri" w:cs="Calibri"/>
        </w:rPr>
      </w:pPr>
      <w:r w:rsidRPr="00092D48">
        <w:rPr>
          <w:rFonts w:ascii="Calibri" w:eastAsia="Garamond" w:hAnsi="Calibri" w:cs="Calibri"/>
        </w:rPr>
        <w:t>A tal fine, all’esito dell’istruttoria pubblica richiamata nelle premesse, l’</w:t>
      </w:r>
      <w:r w:rsidR="006F52F2" w:rsidRPr="00092D48">
        <w:rPr>
          <w:rFonts w:ascii="Calibri" w:eastAsia="Garamond" w:hAnsi="Calibri" w:cs="Calibri"/>
        </w:rPr>
        <w:t xml:space="preserve">Ente </w:t>
      </w:r>
      <w:r w:rsidRPr="00092D48">
        <w:rPr>
          <w:rFonts w:ascii="Calibri" w:eastAsia="Garamond" w:hAnsi="Calibri" w:cs="Calibri"/>
        </w:rPr>
        <w:t xml:space="preserve">assegna </w:t>
      </w:r>
      <w:r w:rsidR="00437B94" w:rsidRPr="00092D48">
        <w:rPr>
          <w:rFonts w:ascii="Calibri" w:eastAsia="Garamond" w:hAnsi="Calibri" w:cs="Calibri"/>
        </w:rPr>
        <w:t xml:space="preserve">in comodato d’uso gratuito </w:t>
      </w:r>
      <w:r w:rsidRPr="00092D48">
        <w:rPr>
          <w:rFonts w:ascii="Calibri" w:eastAsia="Garamond" w:hAnsi="Calibri" w:cs="Calibri"/>
        </w:rPr>
        <w:t xml:space="preserve">a __________________________, che accetta, </w:t>
      </w:r>
      <w:r w:rsidR="006F52F2" w:rsidRPr="00092D48">
        <w:rPr>
          <w:rFonts w:ascii="Calibri" w:eastAsia="Garamond" w:hAnsi="Calibri" w:cs="Calibri"/>
        </w:rPr>
        <w:t>l’immobile</w:t>
      </w:r>
      <w:r w:rsidRPr="00092D48">
        <w:rPr>
          <w:rFonts w:ascii="Calibri" w:eastAsia="Garamond" w:hAnsi="Calibri" w:cs="Calibri"/>
        </w:rPr>
        <w:t xml:space="preserve"> </w:t>
      </w:r>
      <w:r w:rsidR="006F52F2" w:rsidRPr="00092D48">
        <w:rPr>
          <w:rFonts w:ascii="Calibri" w:eastAsia="Garamond" w:hAnsi="Calibri" w:cs="Calibri"/>
        </w:rPr>
        <w:t>sito in via Giotto n. 46, piano terra</w:t>
      </w:r>
      <w:r w:rsidR="00437B94" w:rsidRPr="00092D48">
        <w:rPr>
          <w:rFonts w:ascii="Calibri" w:eastAsia="Garamond" w:hAnsi="Calibri" w:cs="Calibri"/>
        </w:rPr>
        <w:t>,</w:t>
      </w:r>
      <w:r w:rsidR="006F52F2" w:rsidRPr="00092D48">
        <w:rPr>
          <w:rFonts w:ascii="Calibri" w:eastAsia="Garamond" w:hAnsi="Calibri" w:cs="Calibri"/>
        </w:rPr>
        <w:t xml:space="preserve"> </w:t>
      </w:r>
      <w:r w:rsidR="00437B94" w:rsidRPr="00092D48">
        <w:rPr>
          <w:rFonts w:ascii="Calibri" w:hAnsi="Calibri" w:cs="Calibri"/>
        </w:rPr>
        <w:t xml:space="preserve">censito al N.C.E.U. al </w:t>
      </w:r>
      <w:proofErr w:type="spellStart"/>
      <w:r w:rsidR="00437B94" w:rsidRPr="00092D48">
        <w:rPr>
          <w:rFonts w:ascii="Calibri" w:hAnsi="Calibri" w:cs="Calibri"/>
        </w:rPr>
        <w:t>fg</w:t>
      </w:r>
      <w:proofErr w:type="spellEnd"/>
      <w:r w:rsidR="00437B94" w:rsidRPr="00092D48">
        <w:rPr>
          <w:rFonts w:ascii="Calibri" w:hAnsi="Calibri" w:cs="Calibri"/>
        </w:rPr>
        <w:t xml:space="preserve">. n. 13, </w:t>
      </w:r>
      <w:proofErr w:type="spellStart"/>
      <w:r w:rsidR="00437B94" w:rsidRPr="00092D48">
        <w:rPr>
          <w:rFonts w:ascii="Calibri" w:hAnsi="Calibri" w:cs="Calibri"/>
        </w:rPr>
        <w:t>p.lla</w:t>
      </w:r>
      <w:proofErr w:type="spellEnd"/>
      <w:r w:rsidR="00437B94" w:rsidRPr="00092D48">
        <w:rPr>
          <w:rFonts w:ascii="Calibri" w:hAnsi="Calibri" w:cs="Calibri"/>
        </w:rPr>
        <w:t xml:space="preserve"> n. 1114, sub. 2</w:t>
      </w:r>
      <w:r w:rsidR="00437B94" w:rsidRPr="00092D48">
        <w:rPr>
          <w:rFonts w:ascii="Calibri" w:hAnsi="Calibri" w:cs="Calibri"/>
        </w:rPr>
        <w:t>,</w:t>
      </w:r>
      <w:r w:rsidR="00437B94" w:rsidRPr="00092D48">
        <w:rPr>
          <w:rFonts w:ascii="Calibri" w:hAnsi="Calibri" w:cs="Calibri"/>
        </w:rPr>
        <w:t xml:space="preserve"> </w:t>
      </w:r>
      <w:r w:rsidRPr="00092D48">
        <w:rPr>
          <w:rFonts w:ascii="Calibri" w:eastAsia="Garamond" w:hAnsi="Calibri" w:cs="Calibri"/>
        </w:rPr>
        <w:t>per la realizzazione della Proposta progettuale ___________________</w:t>
      </w:r>
      <w:proofErr w:type="gramStart"/>
      <w:r w:rsidRPr="00092D48">
        <w:rPr>
          <w:rFonts w:ascii="Calibri" w:eastAsia="Garamond" w:hAnsi="Calibri" w:cs="Calibri"/>
        </w:rPr>
        <w:t>_ .</w:t>
      </w:r>
      <w:proofErr w:type="gramEnd"/>
      <w:r w:rsidRPr="00092D48">
        <w:rPr>
          <w:rFonts w:ascii="Calibri" w:eastAsia="Garamond" w:hAnsi="Calibri" w:cs="Calibri"/>
        </w:rPr>
        <w:t xml:space="preserve"> </w:t>
      </w:r>
    </w:p>
    <w:p w14:paraId="1D2779BE" w14:textId="6FF10D57" w:rsidR="00D45A28" w:rsidRPr="00305A52" w:rsidRDefault="00D45A28" w:rsidP="00092D48">
      <w:pPr>
        <w:spacing w:after="0" w:line="240" w:lineRule="auto"/>
        <w:ind w:left="17" w:firstLine="45"/>
        <w:rPr>
          <w:szCs w:val="22"/>
        </w:rPr>
      </w:pPr>
    </w:p>
    <w:p w14:paraId="0E7629BF" w14:textId="77777777" w:rsidR="00D45A28" w:rsidRPr="00305A52" w:rsidRDefault="000C6F4D" w:rsidP="00B85F73">
      <w:pPr>
        <w:pStyle w:val="Titolo1"/>
        <w:spacing w:after="0" w:line="240" w:lineRule="auto"/>
        <w:ind w:right="23"/>
        <w:rPr>
          <w:rFonts w:ascii="Calibri" w:hAnsi="Calibri" w:cs="Calibri"/>
          <w:sz w:val="22"/>
          <w:szCs w:val="22"/>
        </w:rPr>
      </w:pPr>
      <w:r w:rsidRPr="00305A52">
        <w:rPr>
          <w:rFonts w:ascii="Calibri" w:hAnsi="Calibri" w:cs="Calibri"/>
          <w:sz w:val="22"/>
          <w:szCs w:val="22"/>
        </w:rPr>
        <w:t xml:space="preserve">Art. 2 – PREMESSE, DOCUMENTI E ALLEGATI </w:t>
      </w:r>
    </w:p>
    <w:p w14:paraId="662C2EF2" w14:textId="77777777" w:rsidR="00D45A28" w:rsidRPr="00305A52" w:rsidRDefault="000C6F4D" w:rsidP="00B85F73">
      <w:pPr>
        <w:spacing w:after="0" w:line="240" w:lineRule="auto"/>
        <w:ind w:left="38"/>
        <w:jc w:val="center"/>
        <w:rPr>
          <w:szCs w:val="22"/>
        </w:rPr>
      </w:pPr>
      <w:r w:rsidRPr="00305A52">
        <w:rPr>
          <w:rFonts w:eastAsia="Garamond"/>
          <w:b/>
          <w:szCs w:val="22"/>
        </w:rPr>
        <w:t xml:space="preserve"> </w:t>
      </w:r>
    </w:p>
    <w:p w14:paraId="4811DA59" w14:textId="2F80E59E" w:rsidR="00D45A28" w:rsidRPr="00092D48" w:rsidRDefault="00092D48" w:rsidP="00957D88">
      <w:pPr>
        <w:pStyle w:val="Paragrafoelenco"/>
        <w:numPr>
          <w:ilvl w:val="0"/>
          <w:numId w:val="21"/>
        </w:numPr>
        <w:spacing w:after="0" w:line="240" w:lineRule="auto"/>
        <w:ind w:left="284" w:right="31" w:hanging="284"/>
        <w:jc w:val="both"/>
        <w:rPr>
          <w:rFonts w:ascii="Calibri" w:hAnsi="Calibri" w:cs="Calibri"/>
        </w:rPr>
      </w:pPr>
      <w:r w:rsidRPr="00092D48">
        <w:rPr>
          <w:rFonts w:ascii="Calibri" w:eastAsia="Garamond" w:hAnsi="Calibri" w:cs="Calibri"/>
        </w:rPr>
        <w:t>L</w:t>
      </w:r>
      <w:r w:rsidR="000C6F4D" w:rsidRPr="00092D48">
        <w:rPr>
          <w:rFonts w:ascii="Calibri" w:eastAsia="Garamond" w:hAnsi="Calibri" w:cs="Calibri"/>
        </w:rPr>
        <w:t xml:space="preserve">e premesse, i documenti richiamati nel presente atto e i relativi allegati formano parte integrante e sostanziale dell’atto medesimo. 2. Si richiamano, in particolare: </w:t>
      </w:r>
    </w:p>
    <w:p w14:paraId="6FF25967" w14:textId="77777777" w:rsidR="00D45A28" w:rsidRPr="00092D48" w:rsidRDefault="000C6F4D" w:rsidP="00972ECF">
      <w:pPr>
        <w:numPr>
          <w:ilvl w:val="0"/>
          <w:numId w:val="2"/>
        </w:numPr>
        <w:tabs>
          <w:tab w:val="left" w:pos="567"/>
        </w:tabs>
        <w:spacing w:after="0" w:line="240" w:lineRule="auto"/>
        <w:ind w:left="284" w:right="31"/>
        <w:jc w:val="both"/>
        <w:rPr>
          <w:szCs w:val="22"/>
        </w:rPr>
      </w:pPr>
      <w:r w:rsidRPr="00092D48">
        <w:rPr>
          <w:rFonts w:eastAsia="Garamond"/>
          <w:szCs w:val="22"/>
        </w:rPr>
        <w:t xml:space="preserve">l’Avviso pubblico ed i relativi allegati, pubblicati e consultabili al seguenti link: </w:t>
      </w:r>
    </w:p>
    <w:p w14:paraId="3F5CB2CA" w14:textId="22151FB7" w:rsidR="00D45A28" w:rsidRPr="00092D48" w:rsidRDefault="00C87676" w:rsidP="00972ECF">
      <w:pPr>
        <w:spacing w:after="0" w:line="240" w:lineRule="auto"/>
        <w:ind w:left="567" w:right="31"/>
        <w:jc w:val="both"/>
        <w:rPr>
          <w:szCs w:val="22"/>
        </w:rPr>
      </w:pPr>
      <w:r w:rsidRPr="00092D48">
        <w:rPr>
          <w:rFonts w:eastAsia="Garamond"/>
          <w:szCs w:val="22"/>
        </w:rPr>
        <w:t>www.comunesangiorgioionico.it</w:t>
      </w:r>
      <w:r w:rsidR="000C6F4D" w:rsidRPr="00092D48">
        <w:rPr>
          <w:rFonts w:eastAsia="Garamond"/>
          <w:szCs w:val="22"/>
        </w:rPr>
        <w:t xml:space="preserve">; </w:t>
      </w:r>
    </w:p>
    <w:p w14:paraId="6243B849" w14:textId="77777777" w:rsidR="00D45A28" w:rsidRPr="00305A52" w:rsidRDefault="000C6F4D" w:rsidP="00972ECF">
      <w:pPr>
        <w:numPr>
          <w:ilvl w:val="0"/>
          <w:numId w:val="2"/>
        </w:numPr>
        <w:spacing w:after="0" w:line="240" w:lineRule="auto"/>
        <w:ind w:left="567" w:right="31" w:hanging="283"/>
        <w:jc w:val="both"/>
        <w:rPr>
          <w:szCs w:val="22"/>
        </w:rPr>
      </w:pPr>
      <w:r w:rsidRPr="00305A52">
        <w:rPr>
          <w:rFonts w:eastAsia="Garamond"/>
          <w:szCs w:val="22"/>
        </w:rPr>
        <w:t xml:space="preserve">la Proposta progettuale presentata dall’Assegnatario in sede di partecipazione alla procedura selettiva; </w:t>
      </w:r>
    </w:p>
    <w:p w14:paraId="5350E3E3" w14:textId="734A3870" w:rsidR="00D45A28" w:rsidRPr="00305A52" w:rsidRDefault="000C6F4D" w:rsidP="00972ECF">
      <w:pPr>
        <w:numPr>
          <w:ilvl w:val="0"/>
          <w:numId w:val="2"/>
        </w:numPr>
        <w:spacing w:after="0" w:line="240" w:lineRule="auto"/>
        <w:ind w:left="567" w:right="31" w:hanging="283"/>
        <w:jc w:val="both"/>
        <w:rPr>
          <w:szCs w:val="22"/>
        </w:rPr>
      </w:pPr>
      <w:r w:rsidRPr="00305A52">
        <w:rPr>
          <w:rFonts w:eastAsia="Garamond"/>
          <w:szCs w:val="22"/>
        </w:rPr>
        <w:t>il Piano economico-finanziario presentato dall’Assegnatario in sede di partecipazione all’istruttoria pubblica</w:t>
      </w:r>
      <w:r w:rsidR="00437B94">
        <w:rPr>
          <w:rFonts w:eastAsia="Garamond"/>
          <w:szCs w:val="22"/>
        </w:rPr>
        <w:t>.</w:t>
      </w:r>
      <w:r w:rsidRPr="00305A52">
        <w:rPr>
          <w:rFonts w:eastAsia="Garamond"/>
          <w:szCs w:val="22"/>
        </w:rPr>
        <w:t xml:space="preserve"> </w:t>
      </w:r>
    </w:p>
    <w:p w14:paraId="715FC9A8" w14:textId="30016A93" w:rsidR="00D45A28" w:rsidRPr="00305A52" w:rsidRDefault="00D45A28" w:rsidP="00972ECF">
      <w:pPr>
        <w:spacing w:after="0" w:line="240" w:lineRule="auto"/>
        <w:ind w:left="731"/>
        <w:rPr>
          <w:szCs w:val="22"/>
        </w:rPr>
      </w:pPr>
    </w:p>
    <w:p w14:paraId="02C82FB1" w14:textId="77777777" w:rsidR="00D45A28" w:rsidRPr="00305A52" w:rsidRDefault="000C6F4D" w:rsidP="00B85F73">
      <w:pPr>
        <w:pStyle w:val="Titolo1"/>
        <w:spacing w:after="0" w:line="240" w:lineRule="auto"/>
        <w:ind w:right="23"/>
        <w:rPr>
          <w:rFonts w:ascii="Calibri" w:hAnsi="Calibri" w:cs="Calibri"/>
          <w:sz w:val="22"/>
          <w:szCs w:val="22"/>
        </w:rPr>
      </w:pPr>
      <w:r w:rsidRPr="00305A52">
        <w:rPr>
          <w:rFonts w:ascii="Calibri" w:hAnsi="Calibri" w:cs="Calibri"/>
          <w:sz w:val="22"/>
          <w:szCs w:val="22"/>
        </w:rPr>
        <w:t xml:space="preserve">Art. 3 – OGGETTO DELLA CONVENZIONE </w:t>
      </w:r>
    </w:p>
    <w:p w14:paraId="54DA3DF1" w14:textId="77777777" w:rsidR="00D45A28" w:rsidRPr="00305A52" w:rsidRDefault="000C6F4D" w:rsidP="00B85F73">
      <w:pPr>
        <w:spacing w:after="0" w:line="240" w:lineRule="auto"/>
        <w:ind w:left="38"/>
        <w:jc w:val="center"/>
        <w:rPr>
          <w:szCs w:val="22"/>
        </w:rPr>
      </w:pPr>
      <w:r w:rsidRPr="00305A52">
        <w:rPr>
          <w:rFonts w:eastAsia="Garamond"/>
          <w:b/>
          <w:szCs w:val="22"/>
        </w:rPr>
        <w:t xml:space="preserve"> </w:t>
      </w:r>
    </w:p>
    <w:p w14:paraId="00ECF0C7" w14:textId="525226CA" w:rsidR="00D45A28" w:rsidRPr="00092D48" w:rsidRDefault="000C6F4D" w:rsidP="00957D88">
      <w:pPr>
        <w:pStyle w:val="Paragrafoelenco"/>
        <w:numPr>
          <w:ilvl w:val="0"/>
          <w:numId w:val="22"/>
        </w:numPr>
        <w:spacing w:after="0" w:line="240" w:lineRule="auto"/>
        <w:ind w:left="284" w:right="32" w:hanging="282"/>
        <w:jc w:val="both"/>
        <w:rPr>
          <w:rFonts w:ascii="Calibri" w:hAnsi="Calibri" w:cs="Calibri"/>
        </w:rPr>
      </w:pPr>
      <w:r w:rsidRPr="00092D48">
        <w:rPr>
          <w:rFonts w:ascii="Calibri" w:eastAsia="Garamond" w:hAnsi="Calibri" w:cs="Calibri"/>
        </w:rPr>
        <w:t>Alle condizioni di cui al presente atto e della normativa ivi richiamata, l’A</w:t>
      </w:r>
      <w:r w:rsidR="006F52F2" w:rsidRPr="00092D48">
        <w:rPr>
          <w:rFonts w:ascii="Calibri" w:eastAsia="Garamond" w:hAnsi="Calibri" w:cs="Calibri"/>
        </w:rPr>
        <w:t>mministrazione Comunale</w:t>
      </w:r>
      <w:r w:rsidRPr="00092D48">
        <w:rPr>
          <w:rFonts w:ascii="Calibri" w:eastAsia="Garamond" w:hAnsi="Calibri" w:cs="Calibri"/>
        </w:rPr>
        <w:t xml:space="preserve"> assegna in uso, a titolo gratuito, all’Assegnatario, l’Immobile, meglio indicato all’art. 1, ai fini della valorizzazione e dell’utilizzo dello stesso per la realizzazione del Progetto di _________________________________________</w:t>
      </w:r>
    </w:p>
    <w:p w14:paraId="1CDDA3A3" w14:textId="33D26F7E" w:rsidR="00D45A28" w:rsidRPr="00092D48" w:rsidRDefault="00437B94" w:rsidP="00092D48">
      <w:pPr>
        <w:spacing w:after="0" w:line="240" w:lineRule="auto"/>
        <w:ind w:left="284" w:right="31"/>
        <w:jc w:val="both"/>
        <w:rPr>
          <w:szCs w:val="22"/>
        </w:rPr>
      </w:pPr>
      <w:r w:rsidRPr="00092D48">
        <w:rPr>
          <w:rFonts w:eastAsia="Garamond"/>
          <w:szCs w:val="22"/>
        </w:rPr>
        <w:t>come da proposta progettuale prodotta in sede di gara</w:t>
      </w:r>
      <w:r w:rsidR="000C6F4D" w:rsidRPr="00092D48">
        <w:rPr>
          <w:rFonts w:eastAsia="Garamond"/>
          <w:szCs w:val="22"/>
        </w:rPr>
        <w:t xml:space="preserve">. </w:t>
      </w:r>
    </w:p>
    <w:p w14:paraId="7DDB7788" w14:textId="77777777" w:rsidR="00D45A28" w:rsidRPr="00092D48" w:rsidRDefault="000C6F4D" w:rsidP="00092D48">
      <w:pPr>
        <w:spacing w:after="0" w:line="240" w:lineRule="auto"/>
        <w:ind w:left="284" w:hanging="282"/>
        <w:rPr>
          <w:szCs w:val="22"/>
        </w:rPr>
      </w:pPr>
      <w:r w:rsidRPr="00092D48">
        <w:rPr>
          <w:rFonts w:eastAsia="Garamond"/>
          <w:szCs w:val="22"/>
        </w:rPr>
        <w:t xml:space="preserve"> </w:t>
      </w:r>
    </w:p>
    <w:p w14:paraId="6785A782" w14:textId="765E5619" w:rsidR="00D45A28" w:rsidRPr="00305A52" w:rsidRDefault="000C6F4D" w:rsidP="00B85F73">
      <w:pPr>
        <w:pStyle w:val="Titolo1"/>
        <w:spacing w:after="0" w:line="240" w:lineRule="auto"/>
        <w:ind w:left="1669" w:right="1681"/>
        <w:rPr>
          <w:rFonts w:ascii="Calibri" w:hAnsi="Calibri" w:cs="Calibri"/>
          <w:sz w:val="22"/>
          <w:szCs w:val="22"/>
        </w:rPr>
      </w:pPr>
      <w:r w:rsidRPr="00305A52">
        <w:rPr>
          <w:rFonts w:ascii="Calibri" w:hAnsi="Calibri" w:cs="Calibri"/>
          <w:sz w:val="22"/>
          <w:szCs w:val="22"/>
        </w:rPr>
        <w:t>Art. 4 – OBBLIGHI DE</w:t>
      </w:r>
      <w:r w:rsidR="00C87676" w:rsidRPr="00305A52">
        <w:rPr>
          <w:rFonts w:ascii="Calibri" w:hAnsi="Calibri" w:cs="Calibri"/>
          <w:sz w:val="22"/>
          <w:szCs w:val="22"/>
        </w:rPr>
        <w:t>L</w:t>
      </w:r>
      <w:r w:rsidR="00C87676">
        <w:rPr>
          <w:rFonts w:ascii="Calibri" w:hAnsi="Calibri" w:cs="Calibri"/>
          <w:sz w:val="22"/>
          <w:szCs w:val="22"/>
        </w:rPr>
        <w:t>L’ASSEGNATARIO</w:t>
      </w:r>
      <w:r w:rsidRPr="00305A52">
        <w:rPr>
          <w:rFonts w:ascii="Calibri" w:hAnsi="Calibri" w:cs="Calibri"/>
          <w:sz w:val="22"/>
          <w:szCs w:val="22"/>
        </w:rPr>
        <w:t xml:space="preserve"> </w:t>
      </w:r>
    </w:p>
    <w:p w14:paraId="0D781BA5" w14:textId="77777777" w:rsidR="00D45A28" w:rsidRPr="00305A52" w:rsidRDefault="000C6F4D" w:rsidP="00B85F73">
      <w:pPr>
        <w:spacing w:after="0" w:line="240" w:lineRule="auto"/>
        <w:ind w:left="17"/>
        <w:rPr>
          <w:szCs w:val="22"/>
        </w:rPr>
      </w:pPr>
      <w:r w:rsidRPr="00305A52">
        <w:rPr>
          <w:rFonts w:eastAsia="Garamond"/>
          <w:szCs w:val="22"/>
        </w:rPr>
        <w:t xml:space="preserve"> </w:t>
      </w:r>
    </w:p>
    <w:p w14:paraId="03900B06" w14:textId="5FE65711" w:rsidR="00C87676" w:rsidRPr="00092D48" w:rsidRDefault="00C87676" w:rsidP="00957D88">
      <w:pPr>
        <w:pStyle w:val="Paragrafoelenco"/>
        <w:numPr>
          <w:ilvl w:val="0"/>
          <w:numId w:val="23"/>
        </w:numPr>
        <w:spacing w:after="0" w:line="240" w:lineRule="auto"/>
        <w:ind w:left="284" w:hanging="284"/>
        <w:rPr>
          <w:rFonts w:eastAsia="Times New Roman"/>
        </w:rPr>
      </w:pPr>
      <w:r w:rsidRPr="00092D48">
        <w:rPr>
          <w:rFonts w:eastAsia="Times New Roman"/>
        </w:rPr>
        <w:t>Sono a carico dell’assegnatario</w:t>
      </w:r>
      <w:r w:rsidR="00437B94" w:rsidRPr="00092D48">
        <w:rPr>
          <w:rFonts w:eastAsia="Times New Roman"/>
        </w:rPr>
        <w:t xml:space="preserve"> </w:t>
      </w:r>
      <w:r w:rsidRPr="00092D48">
        <w:rPr>
          <w:rFonts w:eastAsia="Times New Roman"/>
        </w:rPr>
        <w:t>i seguenti obblighi:</w:t>
      </w:r>
    </w:p>
    <w:p w14:paraId="0C29363A" w14:textId="2A750794" w:rsidR="00437B94" w:rsidRPr="00045479" w:rsidRDefault="00437B94" w:rsidP="00957D88">
      <w:pPr>
        <w:widowControl w:val="0"/>
        <w:numPr>
          <w:ilvl w:val="0"/>
          <w:numId w:val="18"/>
        </w:numPr>
        <w:tabs>
          <w:tab w:val="left" w:pos="567"/>
        </w:tabs>
        <w:autoSpaceDE w:val="0"/>
        <w:autoSpaceDN w:val="0"/>
        <w:spacing w:after="0" w:line="240" w:lineRule="auto"/>
        <w:ind w:left="284" w:firstLine="0"/>
        <w:jc w:val="both"/>
        <w:rPr>
          <w:rFonts w:eastAsia="Times New Roman"/>
          <w:color w:val="auto"/>
          <w:kern w:val="0"/>
          <w:szCs w:val="22"/>
          <w14:ligatures w14:val="none"/>
        </w:rPr>
      </w:pPr>
      <w:r w:rsidRPr="00045479">
        <w:rPr>
          <w:rFonts w:eastAsia="Times New Roman"/>
          <w:color w:val="auto"/>
          <w:kern w:val="0"/>
          <w:szCs w:val="22"/>
          <w14:ligatures w14:val="none"/>
        </w:rPr>
        <w:t xml:space="preserve">utilizzare l’immobile esclusivamente per le finalità di cui all’art. </w:t>
      </w:r>
      <w:r>
        <w:rPr>
          <w:rFonts w:eastAsia="Times New Roman"/>
          <w:color w:val="auto"/>
          <w:kern w:val="0"/>
          <w:szCs w:val="22"/>
          <w14:ligatures w14:val="none"/>
        </w:rPr>
        <w:t>1 del presente Avviso</w:t>
      </w:r>
      <w:r w:rsidRPr="00045479">
        <w:rPr>
          <w:rFonts w:eastAsia="Times New Roman"/>
          <w:color w:val="auto"/>
          <w:kern w:val="0"/>
          <w:szCs w:val="22"/>
          <w14:ligatures w14:val="none"/>
        </w:rPr>
        <w:t>;</w:t>
      </w:r>
    </w:p>
    <w:p w14:paraId="241203F9" w14:textId="77777777" w:rsidR="00437B94" w:rsidRPr="007A0DBE" w:rsidRDefault="00437B94" w:rsidP="00957D88">
      <w:pPr>
        <w:pStyle w:val="Paragrafoelenco"/>
        <w:numPr>
          <w:ilvl w:val="0"/>
          <w:numId w:val="18"/>
        </w:numPr>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N w:val="0"/>
        <w:spacing w:after="0" w:line="240" w:lineRule="auto"/>
        <w:ind w:left="284" w:firstLine="0"/>
        <w:jc w:val="both"/>
        <w:rPr>
          <w:rFonts w:ascii="Calibri" w:hAnsi="Calibri" w:cs="Calibri"/>
          <w:lang w:eastAsia="en-US"/>
        </w:rPr>
      </w:pPr>
      <w:r w:rsidRPr="007A0DBE">
        <w:rPr>
          <w:rFonts w:ascii="Calibri" w:eastAsia="Times New Roman" w:hAnsi="Calibri" w:cs="Calibri"/>
        </w:rPr>
        <w:t xml:space="preserve">sopportare </w:t>
      </w:r>
      <w:r>
        <w:rPr>
          <w:rFonts w:ascii="Calibri" w:eastAsia="Times New Roman" w:hAnsi="Calibri" w:cs="Calibri"/>
        </w:rPr>
        <w:t xml:space="preserve">gli </w:t>
      </w:r>
      <w:r w:rsidRPr="007A0DBE">
        <w:rPr>
          <w:rFonts w:ascii="Calibri" w:eastAsia="Times New Roman" w:hAnsi="Calibri" w:cs="Calibri"/>
        </w:rPr>
        <w:t xml:space="preserve">interventi di adeguamento </w:t>
      </w:r>
      <w:r w:rsidRPr="007A0DBE">
        <w:rPr>
          <w:rFonts w:ascii="Calibri" w:hAnsi="Calibri" w:cs="Calibri"/>
          <w:lang w:eastAsia="en-US"/>
        </w:rPr>
        <w:t>edilizi</w:t>
      </w:r>
      <w:r>
        <w:rPr>
          <w:rFonts w:ascii="Calibri" w:hAnsi="Calibri" w:cs="Calibri"/>
          <w:lang w:eastAsia="en-US"/>
        </w:rPr>
        <w:t>o</w:t>
      </w:r>
      <w:r w:rsidRPr="007A0DBE">
        <w:rPr>
          <w:rFonts w:ascii="Calibri" w:hAnsi="Calibri" w:cs="Calibri"/>
          <w:lang w:eastAsia="en-US"/>
        </w:rPr>
        <w:t xml:space="preserve"> necessari</w:t>
      </w:r>
      <w:r>
        <w:rPr>
          <w:rFonts w:ascii="Calibri" w:hAnsi="Calibri" w:cs="Calibri"/>
          <w:lang w:eastAsia="en-US"/>
        </w:rPr>
        <w:t xml:space="preserve"> </w:t>
      </w:r>
      <w:r w:rsidRPr="007A0DBE">
        <w:rPr>
          <w:rFonts w:ascii="Calibri" w:hAnsi="Calibri" w:cs="Calibri"/>
          <w:lang w:eastAsia="en-US"/>
        </w:rPr>
        <w:t>per rispondere alle esigenze derivanti dalla finalità d’uso sociale attribuita all’immobile</w:t>
      </w:r>
      <w:r>
        <w:rPr>
          <w:rFonts w:ascii="Calibri" w:hAnsi="Calibri" w:cs="Calibri"/>
          <w:lang w:eastAsia="en-US"/>
        </w:rPr>
        <w:t>;</w:t>
      </w:r>
    </w:p>
    <w:p w14:paraId="622F2412" w14:textId="77777777" w:rsidR="00437B94" w:rsidRDefault="00437B94" w:rsidP="00957D88">
      <w:pPr>
        <w:widowControl w:val="0"/>
        <w:numPr>
          <w:ilvl w:val="0"/>
          <w:numId w:val="18"/>
        </w:numPr>
        <w:tabs>
          <w:tab w:val="left" w:pos="567"/>
        </w:tabs>
        <w:autoSpaceDE w:val="0"/>
        <w:autoSpaceDN w:val="0"/>
        <w:spacing w:after="0" w:line="240" w:lineRule="auto"/>
        <w:ind w:left="284" w:right="92" w:firstLine="0"/>
        <w:jc w:val="both"/>
        <w:rPr>
          <w:rFonts w:eastAsia="Times New Roman"/>
          <w:color w:val="auto"/>
          <w:kern w:val="0"/>
          <w:szCs w:val="22"/>
          <w14:ligatures w14:val="none"/>
        </w:rPr>
      </w:pPr>
      <w:r w:rsidRPr="00045479">
        <w:rPr>
          <w:rFonts w:eastAsia="Times New Roman"/>
          <w:color w:val="auto"/>
          <w:kern w:val="0"/>
          <w:szCs w:val="22"/>
          <w14:ligatures w14:val="none"/>
        </w:rPr>
        <w:t>richiedere tutte le autorizzazioni necessarie per l'espletamento delle attività e ad ottemperare alle disposizioni di legge in materia</w:t>
      </w:r>
      <w:r>
        <w:rPr>
          <w:rFonts w:eastAsia="Times New Roman"/>
          <w:color w:val="auto"/>
          <w:kern w:val="0"/>
          <w:szCs w:val="22"/>
          <w14:ligatures w14:val="none"/>
        </w:rPr>
        <w:t>;</w:t>
      </w:r>
    </w:p>
    <w:p w14:paraId="4587C4B8" w14:textId="77777777" w:rsidR="00437B94" w:rsidRDefault="00437B94" w:rsidP="00957D88">
      <w:pPr>
        <w:widowControl w:val="0"/>
        <w:numPr>
          <w:ilvl w:val="0"/>
          <w:numId w:val="18"/>
        </w:numPr>
        <w:tabs>
          <w:tab w:val="left" w:pos="567"/>
        </w:tabs>
        <w:autoSpaceDE w:val="0"/>
        <w:autoSpaceDN w:val="0"/>
        <w:spacing w:after="0" w:line="240" w:lineRule="auto"/>
        <w:ind w:left="284" w:right="92" w:firstLine="0"/>
        <w:jc w:val="both"/>
        <w:rPr>
          <w:rFonts w:eastAsia="Times New Roman"/>
          <w:color w:val="auto"/>
          <w:kern w:val="0"/>
          <w:szCs w:val="22"/>
          <w14:ligatures w14:val="none"/>
        </w:rPr>
      </w:pPr>
      <w:r>
        <w:rPr>
          <w:rFonts w:eastAsia="Times New Roman"/>
          <w:color w:val="auto"/>
          <w:kern w:val="0"/>
          <w:szCs w:val="22"/>
          <w14:ligatures w14:val="none"/>
        </w:rPr>
        <w:t xml:space="preserve">avviare i lavori di adeguamento entro 60 gg. dalla data di stipula della convenzione ed ultimarli entro il termine di 180 gg.; </w:t>
      </w:r>
    </w:p>
    <w:p w14:paraId="04929C31" w14:textId="77777777" w:rsidR="00437B94" w:rsidRPr="00045479" w:rsidRDefault="00437B94" w:rsidP="00957D88">
      <w:pPr>
        <w:widowControl w:val="0"/>
        <w:numPr>
          <w:ilvl w:val="0"/>
          <w:numId w:val="18"/>
        </w:numPr>
        <w:tabs>
          <w:tab w:val="left" w:pos="567"/>
        </w:tabs>
        <w:autoSpaceDE w:val="0"/>
        <w:autoSpaceDN w:val="0"/>
        <w:spacing w:after="0" w:line="240" w:lineRule="auto"/>
        <w:ind w:left="284" w:right="92" w:firstLine="0"/>
        <w:jc w:val="both"/>
        <w:rPr>
          <w:rFonts w:eastAsia="Times New Roman"/>
          <w:color w:val="auto"/>
          <w:kern w:val="0"/>
          <w:szCs w:val="22"/>
          <w14:ligatures w14:val="none"/>
        </w:rPr>
      </w:pPr>
      <w:r w:rsidRPr="00045479">
        <w:rPr>
          <w:rFonts w:eastAsia="Times New Roman"/>
          <w:color w:val="auto"/>
          <w:kern w:val="0"/>
          <w:szCs w:val="22"/>
          <w14:ligatures w14:val="none"/>
        </w:rPr>
        <w:t xml:space="preserve">assumere a proprio carico ogni responsabilità civile e penale derivante dall’uso dei locali e degli spazi affidati, escludendo ogni forma di rivalsa nei confronti dell’Amministrazione comunale; </w:t>
      </w:r>
    </w:p>
    <w:p w14:paraId="077EB302" w14:textId="77777777" w:rsidR="00437B94" w:rsidRPr="00045479" w:rsidRDefault="00437B94" w:rsidP="00957D88">
      <w:pPr>
        <w:widowControl w:val="0"/>
        <w:numPr>
          <w:ilvl w:val="0"/>
          <w:numId w:val="18"/>
        </w:numPr>
        <w:tabs>
          <w:tab w:val="left" w:pos="567"/>
        </w:tabs>
        <w:autoSpaceDE w:val="0"/>
        <w:autoSpaceDN w:val="0"/>
        <w:spacing w:after="0" w:line="240" w:lineRule="auto"/>
        <w:ind w:left="284" w:right="92" w:firstLine="0"/>
        <w:jc w:val="both"/>
        <w:rPr>
          <w:rFonts w:eastAsia="Times New Roman"/>
          <w:color w:val="auto"/>
          <w:kern w:val="0"/>
          <w:szCs w:val="22"/>
          <w14:ligatures w14:val="none"/>
        </w:rPr>
      </w:pPr>
      <w:r w:rsidRPr="00045479">
        <w:rPr>
          <w:rFonts w:eastAsia="Times New Roman"/>
          <w:color w:val="auto"/>
          <w:kern w:val="0"/>
          <w:szCs w:val="22"/>
          <w14:ligatures w14:val="none"/>
        </w:rPr>
        <w:t>stipulare in favore del Comune di San Giorgio Ionico apposita polizza assicurativa per responsabilità civile verso terzi e per tutti i rischi che possono gravare sull’immobile, anche quelli derivanti da incendio, atti vandalici e dal cattivo uso dell’immobile imputabile al concessionario, nonché a copertura di eventuali beni diversi dall’immobile che hanno un valore economico significativo; qualora la copertura assicurativa risultasse inadeguata o insufficiente, il comodatario risponderà per l’ammontare dei risarcimenti non coperti dall’assicurazione;</w:t>
      </w:r>
    </w:p>
    <w:p w14:paraId="22A617D7" w14:textId="77777777" w:rsidR="00437B94" w:rsidRPr="00E143FC" w:rsidRDefault="00437B94" w:rsidP="00957D88">
      <w:pPr>
        <w:widowControl w:val="0"/>
        <w:numPr>
          <w:ilvl w:val="0"/>
          <w:numId w:val="18"/>
        </w:numPr>
        <w:tabs>
          <w:tab w:val="left" w:pos="438"/>
          <w:tab w:val="left" w:pos="567"/>
        </w:tabs>
        <w:autoSpaceDE w:val="0"/>
        <w:autoSpaceDN w:val="0"/>
        <w:spacing w:after="0" w:line="240" w:lineRule="auto"/>
        <w:ind w:left="284" w:right="92" w:firstLine="0"/>
        <w:jc w:val="both"/>
        <w:rPr>
          <w:rFonts w:eastAsia="Times New Roman"/>
          <w:color w:val="auto"/>
          <w:kern w:val="0"/>
          <w:szCs w:val="22"/>
          <w14:ligatures w14:val="none"/>
        </w:rPr>
      </w:pPr>
      <w:r w:rsidRPr="00E143FC">
        <w:rPr>
          <w:rFonts w:eastAsia="Times New Roman"/>
          <w:color w:val="auto"/>
          <w:kern w:val="0"/>
          <w:szCs w:val="22"/>
          <w14:ligatures w14:val="none"/>
        </w:rPr>
        <w:lastRenderedPageBreak/>
        <w:t xml:space="preserve">rispettare il Decreto del Ministro dello Sviluppo Economico n.37 del 22 gennaio2008 (sostitutivo della Legge 46/90) e il </w:t>
      </w:r>
      <w:proofErr w:type="spellStart"/>
      <w:r w:rsidRPr="00E143FC">
        <w:rPr>
          <w:rFonts w:eastAsia="Times New Roman"/>
          <w:color w:val="auto"/>
          <w:kern w:val="0"/>
          <w:szCs w:val="22"/>
          <w14:ligatures w14:val="none"/>
        </w:rPr>
        <w:t>D.Lgs.</w:t>
      </w:r>
      <w:proofErr w:type="spellEnd"/>
      <w:r w:rsidRPr="00E143FC">
        <w:rPr>
          <w:rFonts w:eastAsia="Times New Roman"/>
          <w:color w:val="auto"/>
          <w:kern w:val="0"/>
          <w:szCs w:val="22"/>
          <w14:ligatures w14:val="none"/>
        </w:rPr>
        <w:t xml:space="preserve"> n.81/2008, nonché le norme in materia di sicurezza degli impianti, assistenza, previdenza e sicurezza sul lavoro;</w:t>
      </w:r>
    </w:p>
    <w:p w14:paraId="58ED4ADA" w14:textId="77777777" w:rsidR="00437B94" w:rsidRPr="00045479" w:rsidRDefault="00437B94" w:rsidP="00957D88">
      <w:pPr>
        <w:widowControl w:val="0"/>
        <w:numPr>
          <w:ilvl w:val="0"/>
          <w:numId w:val="18"/>
        </w:numPr>
        <w:tabs>
          <w:tab w:val="left" w:pos="450"/>
          <w:tab w:val="left" w:pos="567"/>
        </w:tabs>
        <w:autoSpaceDE w:val="0"/>
        <w:autoSpaceDN w:val="0"/>
        <w:spacing w:after="0" w:line="240" w:lineRule="auto"/>
        <w:ind w:left="284" w:right="92" w:firstLine="0"/>
        <w:jc w:val="both"/>
        <w:rPr>
          <w:rFonts w:eastAsia="Times New Roman"/>
          <w:color w:val="auto"/>
          <w:kern w:val="0"/>
          <w:szCs w:val="22"/>
          <w14:ligatures w14:val="none"/>
        </w:rPr>
      </w:pPr>
      <w:r w:rsidRPr="00045479">
        <w:rPr>
          <w:rFonts w:eastAsia="Times New Roman"/>
          <w:color w:val="auto"/>
          <w:kern w:val="0"/>
          <w:szCs w:val="22"/>
          <w14:ligatures w14:val="none"/>
        </w:rPr>
        <w:t>tenere costantemente ed immediatamente informato l'Ente concedente dell’attività svolta, con cadenza annuale;</w:t>
      </w:r>
    </w:p>
    <w:p w14:paraId="225D6C6E" w14:textId="77777777" w:rsidR="00437B94" w:rsidRPr="00045479" w:rsidRDefault="00437B94" w:rsidP="00957D88">
      <w:pPr>
        <w:widowControl w:val="0"/>
        <w:numPr>
          <w:ilvl w:val="0"/>
          <w:numId w:val="18"/>
        </w:numPr>
        <w:tabs>
          <w:tab w:val="left" w:pos="426"/>
          <w:tab w:val="left" w:pos="567"/>
        </w:tabs>
        <w:autoSpaceDE w:val="0"/>
        <w:autoSpaceDN w:val="0"/>
        <w:spacing w:after="0" w:line="240" w:lineRule="auto"/>
        <w:ind w:left="284" w:right="92" w:firstLine="0"/>
        <w:jc w:val="both"/>
        <w:rPr>
          <w:rFonts w:eastAsia="Times New Roman"/>
          <w:color w:val="auto"/>
          <w:kern w:val="0"/>
          <w:szCs w:val="22"/>
          <w14:ligatures w14:val="none"/>
        </w:rPr>
      </w:pPr>
      <w:r w:rsidRPr="00045479">
        <w:rPr>
          <w:rFonts w:eastAsia="Times New Roman"/>
          <w:color w:val="auto"/>
          <w:kern w:val="0"/>
          <w:szCs w:val="22"/>
          <w14:ligatures w14:val="none"/>
        </w:rPr>
        <w:t>informare immediatamente l'Ente in ordine a qualsiasi fatto che turbi lo stato del possesso e la natura dell’immobile;</w:t>
      </w:r>
    </w:p>
    <w:p w14:paraId="75158CA1" w14:textId="77777777" w:rsidR="00437B94" w:rsidRPr="00045479" w:rsidRDefault="00437B94" w:rsidP="00957D88">
      <w:pPr>
        <w:widowControl w:val="0"/>
        <w:numPr>
          <w:ilvl w:val="0"/>
          <w:numId w:val="18"/>
        </w:numPr>
        <w:tabs>
          <w:tab w:val="left" w:pos="567"/>
        </w:tabs>
        <w:autoSpaceDE w:val="0"/>
        <w:autoSpaceDN w:val="0"/>
        <w:spacing w:after="0" w:line="240" w:lineRule="auto"/>
        <w:ind w:left="284" w:right="92" w:firstLine="0"/>
        <w:jc w:val="both"/>
        <w:rPr>
          <w:rFonts w:eastAsia="Times New Roman"/>
          <w:color w:val="auto"/>
          <w:kern w:val="0"/>
          <w:szCs w:val="22"/>
          <w14:ligatures w14:val="none"/>
        </w:rPr>
      </w:pPr>
      <w:r w:rsidRPr="00045479">
        <w:rPr>
          <w:rFonts w:eastAsia="Times New Roman"/>
          <w:color w:val="auto"/>
          <w:kern w:val="0"/>
          <w:szCs w:val="22"/>
          <w14:ligatures w14:val="none"/>
        </w:rPr>
        <w:t>mantenere inalterata la destinazione del bene concesso;</w:t>
      </w:r>
    </w:p>
    <w:p w14:paraId="56C0E011" w14:textId="77777777" w:rsidR="00437B94" w:rsidRPr="00AE6D66" w:rsidRDefault="00437B94" w:rsidP="00957D88">
      <w:pPr>
        <w:widowControl w:val="0"/>
        <w:numPr>
          <w:ilvl w:val="0"/>
          <w:numId w:val="18"/>
        </w:numPr>
        <w:tabs>
          <w:tab w:val="left" w:pos="567"/>
        </w:tabs>
        <w:autoSpaceDE w:val="0"/>
        <w:autoSpaceDN w:val="0"/>
        <w:spacing w:after="0" w:line="240" w:lineRule="auto"/>
        <w:ind w:left="284" w:right="92" w:firstLine="0"/>
        <w:jc w:val="both"/>
        <w:rPr>
          <w:rFonts w:eastAsia="Times New Roman"/>
          <w:color w:val="auto"/>
          <w:kern w:val="0"/>
          <w:szCs w:val="22"/>
          <w14:ligatures w14:val="none"/>
        </w:rPr>
      </w:pPr>
      <w:r w:rsidRPr="00045479">
        <w:rPr>
          <w:rFonts w:eastAsia="Times New Roman"/>
          <w:color w:val="auto"/>
          <w:kern w:val="0"/>
          <w:szCs w:val="22"/>
          <w14:ligatures w14:val="none"/>
        </w:rPr>
        <w:t xml:space="preserve">sopportare tutte le spese di manutenzione ordinaria relative al mantenimento, funzionamento e pulizia dell’immobile, compresi gli oneri per la volturazione delle utenze; in caso di spese straordinarie, di restauro e consolidamento dell’immobile, la cui esecuzione è comunque subordinata all’acquisizione di apposita autorizzazione sugli interventi da parte del concedente, </w:t>
      </w:r>
      <w:r w:rsidRPr="00045479">
        <w:rPr>
          <w:rFonts w:eastAsia="Times New Roman"/>
          <w:color w:val="0C0C0F"/>
          <w:kern w:val="0"/>
          <w:szCs w:val="22"/>
          <w:shd w:val="clear" w:color="auto" w:fill="FFFFFF"/>
          <w14:ligatures w14:val="none"/>
        </w:rPr>
        <w:t xml:space="preserve">il comodatario ha diritto ad essere rimborsato solo qualora queste risultino essere state necessarie ed urgenti ai fini della conservazione del </w:t>
      </w:r>
      <w:r w:rsidRPr="00AE6D66">
        <w:rPr>
          <w:rFonts w:eastAsia="Times New Roman"/>
          <w:color w:val="0C0C0F"/>
          <w:kern w:val="0"/>
          <w:szCs w:val="22"/>
          <w:shd w:val="clear" w:color="auto" w:fill="FFFFFF"/>
          <w14:ligatures w14:val="none"/>
        </w:rPr>
        <w:t>bene;</w:t>
      </w:r>
    </w:p>
    <w:p w14:paraId="4060D573" w14:textId="77777777" w:rsidR="00437B94" w:rsidRPr="00AE6D66" w:rsidRDefault="00437B94" w:rsidP="00957D88">
      <w:pPr>
        <w:pStyle w:val="Paragrafoelenco"/>
        <w:numPr>
          <w:ilvl w:val="0"/>
          <w:numId w:val="18"/>
        </w:numPr>
        <w:tabs>
          <w:tab w:val="left" w:pos="567"/>
        </w:tabs>
        <w:autoSpaceDE w:val="0"/>
        <w:autoSpaceDN w:val="0"/>
        <w:adjustRightInd w:val="0"/>
        <w:spacing w:after="0" w:line="240" w:lineRule="auto"/>
        <w:ind w:left="284" w:firstLine="0"/>
        <w:jc w:val="both"/>
        <w:rPr>
          <w:rFonts w:ascii="CIDFont+F2" w:hAnsi="CIDFont+F2" w:cs="CIDFont+F2"/>
        </w:rPr>
      </w:pPr>
      <w:r w:rsidRPr="00AE6D66">
        <w:rPr>
          <w:rFonts w:ascii="CIDFont+F2" w:hAnsi="CIDFont+F2" w:cs="CIDFont+F2"/>
        </w:rPr>
        <w:t>osservare, nei riguardi dei propri addetti, tutte le disposizioni legislative e regolamentari vigenti in materia di assicurazioni sociali, assistenziali, antinfortunistiche, di sicurezza sui luoghi di lavoro, impegnandosi a garantire che gli addetti impiegati nel progetto abbiano idonea copertura assicurativa contro gli infortuni e le malattie connesse allo svolgimento delle attività stesse, nonché per la responsabilità civile verso terzi, per qualsiasi evento o danno possa causarsi in conseguenza di esse, esonerando l’Ente da qualsiasi responsabilità per danno o incidenti che, anche in itinere, dovessero verificarsi a seguito dell’espletamento delle attività;</w:t>
      </w:r>
    </w:p>
    <w:p w14:paraId="5DE97E7B" w14:textId="77777777" w:rsidR="00437B94" w:rsidRPr="00045479" w:rsidRDefault="00437B94" w:rsidP="00957D88">
      <w:pPr>
        <w:widowControl w:val="0"/>
        <w:numPr>
          <w:ilvl w:val="0"/>
          <w:numId w:val="18"/>
        </w:numPr>
        <w:tabs>
          <w:tab w:val="left" w:pos="567"/>
        </w:tabs>
        <w:autoSpaceDE w:val="0"/>
        <w:autoSpaceDN w:val="0"/>
        <w:spacing w:after="0" w:line="240" w:lineRule="auto"/>
        <w:ind w:left="284" w:right="92" w:firstLine="0"/>
        <w:jc w:val="both"/>
        <w:rPr>
          <w:rFonts w:eastAsia="Times New Roman"/>
          <w:color w:val="auto"/>
          <w:kern w:val="0"/>
          <w:szCs w:val="22"/>
          <w14:ligatures w14:val="none"/>
        </w:rPr>
      </w:pPr>
      <w:r w:rsidRPr="00AE6D66">
        <w:rPr>
          <w:rFonts w:eastAsia="Times New Roman"/>
          <w:color w:val="auto"/>
          <w:kern w:val="0"/>
          <w:szCs w:val="22"/>
          <w14:ligatures w14:val="none"/>
        </w:rPr>
        <w:t>trasmettere annualmente, con nota scritta, l'elenco dei soci, degli amministratori e del personale proprio impiegato a qualsiasi titolo per l'espletamento delle attività sui beni concessi e a comunicare</w:t>
      </w:r>
      <w:r w:rsidRPr="00045479">
        <w:rPr>
          <w:rFonts w:eastAsia="Times New Roman"/>
          <w:color w:val="auto"/>
          <w:kern w:val="0"/>
          <w:szCs w:val="22"/>
          <w14:ligatures w14:val="none"/>
        </w:rPr>
        <w:t xml:space="preserve"> immediatamente ogni eventuale variazione;</w:t>
      </w:r>
    </w:p>
    <w:p w14:paraId="61A62F7D" w14:textId="77777777" w:rsidR="00437B94" w:rsidRPr="00045479" w:rsidRDefault="00437B94" w:rsidP="00957D88">
      <w:pPr>
        <w:widowControl w:val="0"/>
        <w:numPr>
          <w:ilvl w:val="0"/>
          <w:numId w:val="18"/>
        </w:numPr>
        <w:tabs>
          <w:tab w:val="left" w:pos="567"/>
        </w:tabs>
        <w:autoSpaceDE w:val="0"/>
        <w:autoSpaceDN w:val="0"/>
        <w:spacing w:after="0" w:line="240" w:lineRule="auto"/>
        <w:ind w:left="284" w:right="92" w:firstLine="0"/>
        <w:jc w:val="both"/>
        <w:rPr>
          <w:rFonts w:eastAsia="Times New Roman"/>
          <w:color w:val="auto"/>
          <w:kern w:val="0"/>
          <w:szCs w:val="22"/>
          <w14:ligatures w14:val="none"/>
        </w:rPr>
      </w:pPr>
      <w:r w:rsidRPr="00045479">
        <w:rPr>
          <w:rFonts w:eastAsia="Times New Roman"/>
          <w:color w:val="auto"/>
          <w:kern w:val="0"/>
          <w:szCs w:val="22"/>
          <w14:ligatures w14:val="none"/>
        </w:rPr>
        <w:t>trasmettere annualmente al Comune copia dei bilanci relativi all'ultimo esercizio chiuso completi degli allegati di legge nonché una relazione dettagliata sull'attività svolta dalla quale si evincano i risultati raggiunti;</w:t>
      </w:r>
    </w:p>
    <w:p w14:paraId="3F78C373" w14:textId="77777777" w:rsidR="00437B94" w:rsidRPr="00AE6D66" w:rsidRDefault="00437B94" w:rsidP="00957D88">
      <w:pPr>
        <w:widowControl w:val="0"/>
        <w:numPr>
          <w:ilvl w:val="0"/>
          <w:numId w:val="18"/>
        </w:numPr>
        <w:tabs>
          <w:tab w:val="left" w:pos="567"/>
        </w:tabs>
        <w:autoSpaceDE w:val="0"/>
        <w:autoSpaceDN w:val="0"/>
        <w:spacing w:after="0" w:line="240" w:lineRule="auto"/>
        <w:ind w:left="284" w:right="92" w:firstLine="0"/>
        <w:jc w:val="both"/>
        <w:rPr>
          <w:rFonts w:eastAsia="Times New Roman"/>
          <w:color w:val="auto"/>
          <w:kern w:val="0"/>
          <w:szCs w:val="22"/>
          <w14:ligatures w14:val="none"/>
        </w:rPr>
      </w:pPr>
      <w:r w:rsidRPr="00045479">
        <w:rPr>
          <w:rFonts w:eastAsia="Times New Roman"/>
          <w:color w:val="auto"/>
          <w:kern w:val="0"/>
          <w:szCs w:val="22"/>
          <w14:ligatures w14:val="none"/>
        </w:rPr>
        <w:t>esporre nei beni concessi una o più targhe sulla</w:t>
      </w:r>
      <w:r>
        <w:rPr>
          <w:rFonts w:eastAsia="Times New Roman"/>
          <w:color w:val="auto"/>
          <w:kern w:val="0"/>
          <w:szCs w:val="22"/>
          <w14:ligatures w14:val="none"/>
        </w:rPr>
        <w:t>/e</w:t>
      </w:r>
      <w:r w:rsidRPr="00045479">
        <w:rPr>
          <w:rFonts w:eastAsia="Times New Roman"/>
          <w:color w:val="auto"/>
          <w:kern w:val="0"/>
          <w:szCs w:val="22"/>
          <w14:ligatures w14:val="none"/>
        </w:rPr>
        <w:t xml:space="preserve"> quale</w:t>
      </w:r>
      <w:r>
        <w:rPr>
          <w:rFonts w:eastAsia="Times New Roman"/>
          <w:color w:val="auto"/>
          <w:kern w:val="0"/>
          <w:szCs w:val="22"/>
          <w14:ligatures w14:val="none"/>
        </w:rPr>
        <w:t>/i</w:t>
      </w:r>
      <w:r w:rsidRPr="00045479">
        <w:rPr>
          <w:rFonts w:eastAsia="Times New Roman"/>
          <w:color w:val="auto"/>
          <w:kern w:val="0"/>
          <w:szCs w:val="22"/>
          <w14:ligatures w14:val="none"/>
        </w:rPr>
        <w:t xml:space="preserve"> dovrà essere apposta, oltre allo stemma del </w:t>
      </w:r>
      <w:r w:rsidRPr="00AE6D66">
        <w:rPr>
          <w:rFonts w:eastAsia="Times New Roman"/>
          <w:color w:val="auto"/>
          <w:kern w:val="0"/>
          <w:szCs w:val="22"/>
          <w14:ligatures w14:val="none"/>
        </w:rPr>
        <w:t xml:space="preserve">Comune di San Giorgio Ionico, da porre in alto al centro, la seguente dicitura </w:t>
      </w:r>
      <w:r w:rsidRPr="00AE6D66">
        <w:rPr>
          <w:rFonts w:eastAsia="Times New Roman"/>
          <w:b/>
          <w:bCs/>
          <w:color w:val="auto"/>
          <w:kern w:val="0"/>
          <w:szCs w:val="22"/>
          <w14:ligatures w14:val="none"/>
        </w:rPr>
        <w:t>“</w:t>
      </w:r>
      <w:r w:rsidRPr="00AE6D66">
        <w:rPr>
          <w:rFonts w:eastAsia="Times New Roman"/>
          <w:b/>
          <w:bCs/>
          <w:i/>
          <w:color w:val="auto"/>
          <w:kern w:val="0"/>
          <w:szCs w:val="22"/>
          <w14:ligatures w14:val="none"/>
        </w:rPr>
        <w:t xml:space="preserve">Bene </w:t>
      </w:r>
      <w:r w:rsidRPr="00AE6D66">
        <w:rPr>
          <w:rFonts w:eastAsia="Times New Roman"/>
          <w:b/>
          <w:bCs/>
          <w:i/>
          <w:color w:val="auto"/>
          <w:w w:val="95"/>
          <w:kern w:val="0"/>
          <w:szCs w:val="22"/>
          <w14:ligatures w14:val="none"/>
        </w:rPr>
        <w:t>del patrimonio del Comune di San Giorgio Ionico confiscato alla mafia</w:t>
      </w:r>
      <w:r w:rsidRPr="00AE6D66">
        <w:rPr>
          <w:rFonts w:eastAsia="Times New Roman"/>
          <w:b/>
          <w:bCs/>
          <w:color w:val="auto"/>
          <w:w w:val="95"/>
          <w:kern w:val="0"/>
          <w:szCs w:val="22"/>
          <w14:ligatures w14:val="none"/>
        </w:rPr>
        <w:t>”.</w:t>
      </w:r>
      <w:r w:rsidRPr="00AE6D66">
        <w:rPr>
          <w:rFonts w:eastAsia="Times New Roman"/>
          <w:color w:val="auto"/>
          <w:w w:val="95"/>
          <w:kern w:val="0"/>
          <w:szCs w:val="22"/>
          <w14:ligatures w14:val="none"/>
        </w:rPr>
        <w:t xml:space="preserve"> Il logo suddetto deve essere apposto anche nel </w:t>
      </w:r>
      <w:r w:rsidRPr="00AE6D66">
        <w:rPr>
          <w:rFonts w:eastAsia="Times New Roman"/>
          <w:color w:val="auto"/>
          <w:kern w:val="0"/>
          <w:szCs w:val="22"/>
          <w14:ligatures w14:val="none"/>
        </w:rPr>
        <w:t xml:space="preserve">materiale divulgativo relativo ad ogni attività </w:t>
      </w:r>
      <w:proofErr w:type="gramStart"/>
      <w:r w:rsidRPr="00AE6D66">
        <w:rPr>
          <w:rFonts w:eastAsia="Times New Roman"/>
          <w:color w:val="auto"/>
          <w:kern w:val="0"/>
          <w:szCs w:val="22"/>
          <w14:ligatures w14:val="none"/>
        </w:rPr>
        <w:t>posta in essere</w:t>
      </w:r>
      <w:proofErr w:type="gramEnd"/>
      <w:r w:rsidRPr="00AE6D66">
        <w:rPr>
          <w:rFonts w:eastAsia="Times New Roman"/>
          <w:color w:val="auto"/>
          <w:kern w:val="0"/>
          <w:szCs w:val="22"/>
          <w14:ligatures w14:val="none"/>
        </w:rPr>
        <w:t xml:space="preserve"> attraverso l’uso del bene e per le finalità previste;</w:t>
      </w:r>
    </w:p>
    <w:p w14:paraId="16EEE1FB" w14:textId="77777777" w:rsidR="00437B94" w:rsidRPr="00AE6D66" w:rsidRDefault="00437B94" w:rsidP="00957D88">
      <w:pPr>
        <w:widowControl w:val="0"/>
        <w:numPr>
          <w:ilvl w:val="0"/>
          <w:numId w:val="18"/>
        </w:numPr>
        <w:tabs>
          <w:tab w:val="left" w:pos="481"/>
          <w:tab w:val="left" w:pos="567"/>
        </w:tabs>
        <w:autoSpaceDE w:val="0"/>
        <w:autoSpaceDN w:val="0"/>
        <w:spacing w:after="0" w:line="240" w:lineRule="auto"/>
        <w:ind w:left="284" w:right="92" w:firstLine="0"/>
        <w:jc w:val="both"/>
        <w:rPr>
          <w:rFonts w:eastAsia="Times New Roman"/>
          <w:color w:val="auto"/>
          <w:kern w:val="0"/>
          <w:szCs w:val="22"/>
          <w14:ligatures w14:val="none"/>
        </w:rPr>
      </w:pPr>
      <w:r w:rsidRPr="00AE6D66">
        <w:rPr>
          <w:rFonts w:eastAsia="Times New Roman"/>
          <w:color w:val="auto"/>
          <w:kern w:val="0"/>
          <w:szCs w:val="22"/>
          <w14:ligatures w14:val="none"/>
        </w:rPr>
        <w:t>restituire i beni concessi nella loro integrità come verbale di consegna, comprensivo delle eventuali migliorie e/o aggiunte, salvo il deperimento d’uso. Nel caso in cui si riscontrassero al momento della restituzione i danni relativi al bene concesso in uso, l’amministrazione richiederà al concessionario la immediata messa in ripristino del bene secondo le prescrizioni e di tempi indicati dal competente ufficio comunale. In caso di mancata ottemperanza l’amministrazione può provvedere in proprio addebitando i costi al concessionario;</w:t>
      </w:r>
    </w:p>
    <w:p w14:paraId="65600D6F" w14:textId="77777777" w:rsidR="00437B94" w:rsidRPr="00AE6D66" w:rsidRDefault="00437B94" w:rsidP="00957D88">
      <w:pPr>
        <w:widowControl w:val="0"/>
        <w:numPr>
          <w:ilvl w:val="0"/>
          <w:numId w:val="18"/>
        </w:numPr>
        <w:tabs>
          <w:tab w:val="left" w:pos="406"/>
          <w:tab w:val="left" w:pos="567"/>
        </w:tabs>
        <w:autoSpaceDE w:val="0"/>
        <w:autoSpaceDN w:val="0"/>
        <w:spacing w:after="0" w:line="240" w:lineRule="auto"/>
        <w:ind w:left="284" w:right="92" w:firstLine="0"/>
        <w:jc w:val="both"/>
        <w:rPr>
          <w:rFonts w:eastAsia="Times New Roman"/>
          <w:color w:val="auto"/>
          <w:kern w:val="0"/>
          <w:szCs w:val="22"/>
          <w14:ligatures w14:val="none"/>
        </w:rPr>
      </w:pPr>
      <w:r w:rsidRPr="00AE6D66">
        <w:rPr>
          <w:rFonts w:eastAsia="Times New Roman"/>
          <w:color w:val="auto"/>
          <w:kern w:val="0"/>
          <w:szCs w:val="22"/>
          <w14:ligatures w14:val="none"/>
        </w:rPr>
        <w:t>restituire i beni in qualsiasi momento prima della scadenza della convenzione;</w:t>
      </w:r>
    </w:p>
    <w:p w14:paraId="30F03E75" w14:textId="77777777" w:rsidR="00437B94" w:rsidRPr="00AE6D66" w:rsidRDefault="00437B94" w:rsidP="00957D88">
      <w:pPr>
        <w:widowControl w:val="0"/>
        <w:numPr>
          <w:ilvl w:val="0"/>
          <w:numId w:val="18"/>
        </w:numPr>
        <w:tabs>
          <w:tab w:val="left" w:pos="404"/>
          <w:tab w:val="left" w:pos="567"/>
        </w:tabs>
        <w:autoSpaceDE w:val="0"/>
        <w:autoSpaceDN w:val="0"/>
        <w:spacing w:after="0" w:line="240" w:lineRule="auto"/>
        <w:ind w:left="284" w:right="92" w:firstLine="0"/>
        <w:jc w:val="both"/>
        <w:rPr>
          <w:rFonts w:eastAsia="Times New Roman"/>
          <w:color w:val="auto"/>
          <w:kern w:val="0"/>
          <w:szCs w:val="22"/>
          <w14:ligatures w14:val="none"/>
        </w:rPr>
      </w:pPr>
      <w:r w:rsidRPr="00AE6D66">
        <w:rPr>
          <w:rFonts w:eastAsia="Times New Roman"/>
          <w:color w:val="auto"/>
          <w:kern w:val="0"/>
          <w:szCs w:val="22"/>
          <w14:ligatures w14:val="none"/>
        </w:rPr>
        <w:t>apportare qualsiasi modifica all’immobile solo dopo avere ottenuto l’autorizzazione del Comune. Qualsiasi miglioria apportata all’immobile resterà allo scadere dell’affidamento, di proprietà del Comune di San Giorgio Ionico senza che l’assegnatario possa avere nulla a pretendere a tale titolo;</w:t>
      </w:r>
    </w:p>
    <w:p w14:paraId="0B98CDE6" w14:textId="77777777" w:rsidR="00437B94" w:rsidRPr="00AE6D66" w:rsidRDefault="00437B94" w:rsidP="00957D88">
      <w:pPr>
        <w:widowControl w:val="0"/>
        <w:numPr>
          <w:ilvl w:val="0"/>
          <w:numId w:val="18"/>
        </w:numPr>
        <w:tabs>
          <w:tab w:val="left" w:pos="567"/>
        </w:tabs>
        <w:autoSpaceDE w:val="0"/>
        <w:autoSpaceDN w:val="0"/>
        <w:spacing w:after="0" w:line="240" w:lineRule="auto"/>
        <w:ind w:left="284" w:right="92" w:firstLine="0"/>
        <w:jc w:val="both"/>
        <w:rPr>
          <w:rFonts w:eastAsia="Times New Roman"/>
          <w:color w:val="auto"/>
          <w:kern w:val="0"/>
          <w:szCs w:val="22"/>
          <w14:ligatures w14:val="none"/>
        </w:rPr>
      </w:pPr>
      <w:r w:rsidRPr="00AE6D66">
        <w:rPr>
          <w:rFonts w:eastAsia="Times New Roman"/>
          <w:color w:val="auto"/>
          <w:kern w:val="0"/>
          <w:szCs w:val="22"/>
          <w14:ligatures w14:val="none"/>
        </w:rPr>
        <w:t>sottoporre a visto preventivo di congruità dell’UTC, per le migliorie da apportare al bene mediante la realizzazione di opere murarie e di rifinitura;</w:t>
      </w:r>
    </w:p>
    <w:p w14:paraId="001F974C" w14:textId="77777777" w:rsidR="00437B94" w:rsidRPr="00AE6D66" w:rsidRDefault="00437B94" w:rsidP="00957D88">
      <w:pPr>
        <w:pStyle w:val="Paragrafoelenco"/>
        <w:numPr>
          <w:ilvl w:val="0"/>
          <w:numId w:val="18"/>
        </w:numPr>
        <w:tabs>
          <w:tab w:val="left" w:pos="567"/>
        </w:tabs>
        <w:autoSpaceDE w:val="0"/>
        <w:autoSpaceDN w:val="0"/>
        <w:adjustRightInd w:val="0"/>
        <w:spacing w:after="0" w:line="240" w:lineRule="auto"/>
        <w:ind w:left="284" w:firstLine="0"/>
        <w:rPr>
          <w:rFonts w:ascii="Calibri" w:hAnsi="Calibri" w:cs="Calibri"/>
        </w:rPr>
      </w:pPr>
      <w:r w:rsidRPr="00AE6D66">
        <w:rPr>
          <w:rFonts w:ascii="Calibri" w:hAnsi="Calibri" w:cs="Calibri"/>
        </w:rPr>
        <w:t>mantenere il segreto d’ufficio e/o professionale;</w:t>
      </w:r>
    </w:p>
    <w:p w14:paraId="56FBEE90" w14:textId="77777777" w:rsidR="00437B94" w:rsidRPr="00AE6D66" w:rsidRDefault="00437B94" w:rsidP="00957D88">
      <w:pPr>
        <w:pStyle w:val="Paragrafoelenco"/>
        <w:numPr>
          <w:ilvl w:val="0"/>
          <w:numId w:val="18"/>
        </w:numPr>
        <w:tabs>
          <w:tab w:val="left" w:pos="567"/>
        </w:tabs>
        <w:spacing w:after="0" w:line="240" w:lineRule="auto"/>
        <w:ind w:left="284" w:firstLine="0"/>
        <w:rPr>
          <w:rFonts w:ascii="Calibri" w:eastAsia="Times New Roman" w:hAnsi="Calibri" w:cs="Calibri"/>
        </w:rPr>
      </w:pPr>
      <w:r w:rsidRPr="00AE6D66">
        <w:rPr>
          <w:rFonts w:ascii="Calibri" w:hAnsi="Calibri" w:cs="Calibri"/>
        </w:rPr>
        <w:t>rispettare le disposizioni in materia di privacy.</w:t>
      </w:r>
    </w:p>
    <w:p w14:paraId="19FBEDBF" w14:textId="77777777" w:rsidR="00437B94" w:rsidRDefault="00437B94" w:rsidP="00437B94">
      <w:pPr>
        <w:spacing w:after="0" w:line="240" w:lineRule="auto"/>
        <w:ind w:left="284" w:hanging="284"/>
        <w:rPr>
          <w:rFonts w:eastAsia="Times New Roman"/>
          <w:color w:val="auto"/>
          <w:kern w:val="0"/>
          <w:szCs w:val="22"/>
          <w14:ligatures w14:val="none"/>
        </w:rPr>
      </w:pPr>
    </w:p>
    <w:p w14:paraId="0C8013DF" w14:textId="32F7C325" w:rsidR="00D45A28" w:rsidRPr="00305A52" w:rsidRDefault="000C6F4D" w:rsidP="00B85F73">
      <w:pPr>
        <w:pStyle w:val="Titolo2"/>
        <w:spacing w:after="0" w:line="240" w:lineRule="auto"/>
        <w:ind w:left="1669" w:right="1681"/>
        <w:rPr>
          <w:rFonts w:ascii="Calibri" w:hAnsi="Calibri" w:cs="Calibri"/>
          <w:sz w:val="22"/>
          <w:szCs w:val="22"/>
        </w:rPr>
      </w:pPr>
      <w:r w:rsidRPr="00305A52">
        <w:rPr>
          <w:rFonts w:ascii="Calibri" w:hAnsi="Calibri" w:cs="Calibri"/>
          <w:sz w:val="22"/>
          <w:szCs w:val="22"/>
        </w:rPr>
        <w:t>Art. 5 – OBBLIGHI DELL’</w:t>
      </w:r>
      <w:r w:rsidR="006F52F2" w:rsidRPr="00305A52">
        <w:rPr>
          <w:rFonts w:ascii="Calibri" w:hAnsi="Calibri" w:cs="Calibri"/>
          <w:sz w:val="22"/>
          <w:szCs w:val="22"/>
        </w:rPr>
        <w:t>AMMINISTRAZIONE COMUNALE</w:t>
      </w:r>
      <w:r w:rsidRPr="00305A52">
        <w:rPr>
          <w:rFonts w:ascii="Calibri" w:hAnsi="Calibri" w:cs="Calibri"/>
          <w:sz w:val="22"/>
          <w:szCs w:val="22"/>
        </w:rPr>
        <w:t xml:space="preserve"> </w:t>
      </w:r>
    </w:p>
    <w:p w14:paraId="2886FDFF" w14:textId="77777777" w:rsidR="00D45A28" w:rsidRPr="00092D48" w:rsidRDefault="000C6F4D" w:rsidP="00B85F73">
      <w:pPr>
        <w:spacing w:after="0" w:line="240" w:lineRule="auto"/>
        <w:ind w:left="38"/>
        <w:jc w:val="center"/>
        <w:rPr>
          <w:szCs w:val="22"/>
        </w:rPr>
      </w:pPr>
      <w:r w:rsidRPr="00092D48">
        <w:rPr>
          <w:rFonts w:eastAsia="Garamond"/>
          <w:b/>
          <w:szCs w:val="22"/>
        </w:rPr>
        <w:t xml:space="preserve"> </w:t>
      </w:r>
    </w:p>
    <w:p w14:paraId="1685B329" w14:textId="2462FAA3" w:rsidR="00092D48" w:rsidRPr="00092D48" w:rsidRDefault="000C6F4D" w:rsidP="00957D88">
      <w:pPr>
        <w:pStyle w:val="Paragrafoelenco"/>
        <w:widowControl w:val="0"/>
        <w:numPr>
          <w:ilvl w:val="0"/>
          <w:numId w:val="19"/>
        </w:numPr>
        <w:tabs>
          <w:tab w:val="left" w:pos="284"/>
          <w:tab w:val="left" w:pos="481"/>
        </w:tabs>
        <w:autoSpaceDE w:val="0"/>
        <w:autoSpaceDN w:val="0"/>
        <w:spacing w:after="0" w:line="240" w:lineRule="auto"/>
        <w:ind w:left="284" w:right="92" w:hanging="284"/>
        <w:jc w:val="both"/>
        <w:rPr>
          <w:rFonts w:ascii="Calibri" w:eastAsia="Times New Roman" w:hAnsi="Calibri" w:cs="Calibri"/>
        </w:rPr>
      </w:pPr>
      <w:r w:rsidRPr="00092D48">
        <w:rPr>
          <w:rFonts w:ascii="Calibri" w:eastAsia="Times New Roman" w:hAnsi="Calibri" w:cs="Calibri"/>
        </w:rPr>
        <w:t>L’</w:t>
      </w:r>
      <w:r w:rsidR="000B3A65" w:rsidRPr="00092D48">
        <w:rPr>
          <w:rFonts w:ascii="Calibri" w:eastAsia="Times New Roman" w:hAnsi="Calibri" w:cs="Calibri"/>
        </w:rPr>
        <w:t>Amministrazione Comunale</w:t>
      </w:r>
      <w:r w:rsidRPr="00092D48">
        <w:rPr>
          <w:rFonts w:ascii="Calibri" w:eastAsia="Times New Roman" w:hAnsi="Calibri" w:cs="Calibri"/>
        </w:rPr>
        <w:t xml:space="preserve"> si impegna a</w:t>
      </w:r>
      <w:r w:rsidR="00437B94" w:rsidRPr="00092D48">
        <w:rPr>
          <w:rFonts w:ascii="Calibri" w:eastAsia="Times New Roman" w:hAnsi="Calibri" w:cs="Calibri"/>
        </w:rPr>
        <w:t xml:space="preserve"> </w:t>
      </w:r>
      <w:r w:rsidRPr="00092D48">
        <w:rPr>
          <w:rFonts w:ascii="Calibri" w:eastAsia="Times New Roman" w:hAnsi="Calibri" w:cs="Calibri"/>
        </w:rPr>
        <w:t>consegnare l’</w:t>
      </w:r>
      <w:r w:rsidR="00437B94" w:rsidRPr="00092D48">
        <w:rPr>
          <w:rFonts w:ascii="Calibri" w:eastAsia="Times New Roman" w:hAnsi="Calibri" w:cs="Calibri"/>
        </w:rPr>
        <w:t>i</w:t>
      </w:r>
      <w:r w:rsidRPr="00092D48">
        <w:rPr>
          <w:rFonts w:ascii="Calibri" w:eastAsia="Times New Roman" w:hAnsi="Calibri" w:cs="Calibri"/>
        </w:rPr>
        <w:t>mmobile</w:t>
      </w:r>
      <w:r w:rsidR="00437B94" w:rsidRPr="00092D48">
        <w:rPr>
          <w:rFonts w:ascii="Calibri" w:eastAsia="Times New Roman" w:hAnsi="Calibri" w:cs="Calibri"/>
        </w:rPr>
        <w:t xml:space="preserve"> </w:t>
      </w:r>
      <w:r w:rsidRPr="00092D48">
        <w:rPr>
          <w:rFonts w:ascii="Calibri" w:eastAsia="Times New Roman" w:hAnsi="Calibri" w:cs="Calibri"/>
        </w:rPr>
        <w:t>secondo le modalità di cui all’art. 6</w:t>
      </w:r>
      <w:r w:rsidR="00437B94" w:rsidRPr="00092D48">
        <w:rPr>
          <w:rFonts w:ascii="Calibri" w:eastAsia="Times New Roman" w:hAnsi="Calibri" w:cs="Calibri"/>
        </w:rPr>
        <w:t xml:space="preserve"> e a rilasciare, verificata la conformità degli inte</w:t>
      </w:r>
      <w:r w:rsidR="00092D48" w:rsidRPr="00092D48">
        <w:rPr>
          <w:rFonts w:ascii="Calibri" w:eastAsia="Times New Roman" w:hAnsi="Calibri" w:cs="Calibri"/>
        </w:rPr>
        <w:t>r</w:t>
      </w:r>
      <w:r w:rsidR="00437B94" w:rsidRPr="00092D48">
        <w:rPr>
          <w:rFonts w:ascii="Calibri" w:eastAsia="Times New Roman" w:hAnsi="Calibri" w:cs="Calibri"/>
        </w:rPr>
        <w:t>venti</w:t>
      </w:r>
      <w:r w:rsidR="00092D48" w:rsidRPr="00092D48">
        <w:rPr>
          <w:rFonts w:ascii="Calibri" w:eastAsia="Times New Roman" w:hAnsi="Calibri" w:cs="Calibri"/>
        </w:rPr>
        <w:t xml:space="preserve"> effettuati per la nuova destinazione d’uso, </w:t>
      </w:r>
      <w:proofErr w:type="gramStart"/>
      <w:r w:rsidR="00092D48" w:rsidRPr="00092D48">
        <w:rPr>
          <w:rFonts w:ascii="Calibri" w:eastAsia="Times New Roman" w:hAnsi="Calibri" w:cs="Calibri"/>
        </w:rPr>
        <w:t xml:space="preserve">eventuali </w:t>
      </w:r>
      <w:r w:rsidRPr="00092D48">
        <w:rPr>
          <w:rFonts w:ascii="Calibri" w:eastAsia="Times New Roman" w:hAnsi="Calibri" w:cs="Calibri"/>
        </w:rPr>
        <w:t xml:space="preserve"> provvedimenti</w:t>
      </w:r>
      <w:proofErr w:type="gramEnd"/>
      <w:r w:rsidRPr="00092D48">
        <w:rPr>
          <w:rFonts w:ascii="Calibri" w:eastAsia="Times New Roman" w:hAnsi="Calibri" w:cs="Calibri"/>
        </w:rPr>
        <w:t xml:space="preserve"> </w:t>
      </w:r>
      <w:r w:rsidR="00092D48" w:rsidRPr="00092D48">
        <w:rPr>
          <w:rFonts w:ascii="Calibri" w:eastAsia="Times New Roman" w:hAnsi="Calibri" w:cs="Calibri"/>
        </w:rPr>
        <w:t>autorizzativi.</w:t>
      </w:r>
    </w:p>
    <w:p w14:paraId="1910F3DA" w14:textId="094DAAE0" w:rsidR="00D45A28" w:rsidRPr="00092D48" w:rsidRDefault="00D45A28" w:rsidP="00092D48">
      <w:pPr>
        <w:widowControl w:val="0"/>
        <w:tabs>
          <w:tab w:val="left" w:pos="284"/>
          <w:tab w:val="left" w:pos="481"/>
        </w:tabs>
        <w:autoSpaceDE w:val="0"/>
        <w:autoSpaceDN w:val="0"/>
        <w:spacing w:after="0" w:line="240" w:lineRule="auto"/>
        <w:ind w:left="284" w:right="92"/>
        <w:jc w:val="both"/>
        <w:rPr>
          <w:rFonts w:eastAsia="Times New Roman"/>
          <w:color w:val="auto"/>
          <w:kern w:val="0"/>
          <w:szCs w:val="22"/>
          <w14:ligatures w14:val="none"/>
        </w:rPr>
      </w:pPr>
    </w:p>
    <w:p w14:paraId="3A67B315" w14:textId="77777777" w:rsidR="00D45A28" w:rsidRPr="00305A52" w:rsidRDefault="000C6F4D" w:rsidP="00B85F73">
      <w:pPr>
        <w:pStyle w:val="Titolo2"/>
        <w:spacing w:after="0" w:line="240" w:lineRule="auto"/>
        <w:ind w:right="23"/>
        <w:rPr>
          <w:rFonts w:ascii="Calibri" w:hAnsi="Calibri" w:cs="Calibri"/>
          <w:sz w:val="22"/>
          <w:szCs w:val="22"/>
        </w:rPr>
      </w:pPr>
      <w:r w:rsidRPr="00305A52">
        <w:rPr>
          <w:rFonts w:ascii="Calibri" w:hAnsi="Calibri" w:cs="Calibri"/>
          <w:sz w:val="22"/>
          <w:szCs w:val="22"/>
        </w:rPr>
        <w:t xml:space="preserve">Art. 6 – CONSEGNA DEL BENE </w:t>
      </w:r>
    </w:p>
    <w:p w14:paraId="374E1202" w14:textId="77777777" w:rsidR="00D45A28" w:rsidRPr="00305A52" w:rsidRDefault="000C6F4D" w:rsidP="00B85F73">
      <w:pPr>
        <w:spacing w:after="0" w:line="240" w:lineRule="auto"/>
        <w:ind w:left="38"/>
        <w:jc w:val="center"/>
        <w:rPr>
          <w:szCs w:val="22"/>
        </w:rPr>
      </w:pPr>
      <w:r w:rsidRPr="00305A52">
        <w:rPr>
          <w:rFonts w:eastAsia="Garamond"/>
          <w:b/>
          <w:szCs w:val="22"/>
        </w:rPr>
        <w:t xml:space="preserve"> </w:t>
      </w:r>
    </w:p>
    <w:p w14:paraId="5EC1EC41" w14:textId="67C1129D" w:rsidR="00D45A28" w:rsidRPr="00395CCD" w:rsidRDefault="000C6F4D" w:rsidP="00957D88">
      <w:pPr>
        <w:pStyle w:val="Paragrafoelenco"/>
        <w:numPr>
          <w:ilvl w:val="0"/>
          <w:numId w:val="24"/>
        </w:numPr>
        <w:spacing w:after="0" w:line="240" w:lineRule="auto"/>
        <w:ind w:left="426" w:right="31" w:hanging="426"/>
        <w:jc w:val="both"/>
        <w:rPr>
          <w:rFonts w:ascii="Calibri" w:hAnsi="Calibri" w:cs="Calibri"/>
        </w:rPr>
      </w:pPr>
      <w:r w:rsidRPr="00395CCD">
        <w:rPr>
          <w:rFonts w:ascii="Calibri" w:eastAsia="Garamond" w:hAnsi="Calibri" w:cs="Calibri"/>
        </w:rPr>
        <w:lastRenderedPageBreak/>
        <w:t>L’</w:t>
      </w:r>
      <w:r w:rsidR="00395CCD" w:rsidRPr="00395CCD">
        <w:rPr>
          <w:rFonts w:ascii="Calibri" w:eastAsia="Garamond" w:hAnsi="Calibri" w:cs="Calibri"/>
        </w:rPr>
        <w:t>i</w:t>
      </w:r>
      <w:r w:rsidRPr="00395CCD">
        <w:rPr>
          <w:rFonts w:ascii="Calibri" w:eastAsia="Garamond" w:hAnsi="Calibri" w:cs="Calibri"/>
        </w:rPr>
        <w:t>mmobile viene consegnato all’Assegnatario, per le finalità di cui all’articolo 3, nello stato di fatto e di diritto in cui si trova</w:t>
      </w:r>
      <w:r w:rsidR="00395CCD" w:rsidRPr="00395CCD">
        <w:rPr>
          <w:rFonts w:ascii="Calibri" w:eastAsia="Garamond" w:hAnsi="Calibri" w:cs="Calibri"/>
        </w:rPr>
        <w:t xml:space="preserve">; </w:t>
      </w:r>
      <w:r w:rsidR="00581C6D">
        <w:rPr>
          <w:rFonts w:ascii="Calibri" w:eastAsia="Garamond" w:hAnsi="Calibri" w:cs="Calibri"/>
        </w:rPr>
        <w:t xml:space="preserve">a tal proposito il comodatario </w:t>
      </w:r>
      <w:r w:rsidRPr="00395CCD">
        <w:rPr>
          <w:rFonts w:ascii="Calibri" w:eastAsia="Garamond" w:hAnsi="Calibri" w:cs="Calibri"/>
        </w:rPr>
        <w:t>dichiara di aver eseguito ogni verifica e di aver preso completa conoscenza dell’</w:t>
      </w:r>
      <w:r w:rsidR="00395CCD" w:rsidRPr="00395CCD">
        <w:rPr>
          <w:rFonts w:ascii="Calibri" w:eastAsia="Garamond" w:hAnsi="Calibri" w:cs="Calibri"/>
        </w:rPr>
        <w:t>i</w:t>
      </w:r>
      <w:r w:rsidRPr="00395CCD">
        <w:rPr>
          <w:rFonts w:ascii="Calibri" w:eastAsia="Garamond" w:hAnsi="Calibri" w:cs="Calibri"/>
        </w:rPr>
        <w:t xml:space="preserve">mmobile e delle condizioni, anche di manutenzione, del medesimo, nonché dei luoghi oggetto dell’assegnazione. </w:t>
      </w:r>
    </w:p>
    <w:p w14:paraId="73636D7D" w14:textId="14E76DB9" w:rsidR="00D45A28" w:rsidRPr="00395CCD" w:rsidRDefault="000C6F4D" w:rsidP="00957D88">
      <w:pPr>
        <w:pStyle w:val="Paragrafoelenco"/>
        <w:numPr>
          <w:ilvl w:val="0"/>
          <w:numId w:val="24"/>
        </w:numPr>
        <w:spacing w:after="0" w:line="240" w:lineRule="auto"/>
        <w:ind w:left="426" w:right="24" w:hanging="426"/>
        <w:jc w:val="both"/>
        <w:rPr>
          <w:rFonts w:ascii="Calibri" w:hAnsi="Calibri" w:cs="Calibri"/>
        </w:rPr>
      </w:pPr>
      <w:r w:rsidRPr="00395CCD">
        <w:rPr>
          <w:rFonts w:ascii="Calibri" w:eastAsia="Garamond" w:hAnsi="Calibri" w:cs="Calibri"/>
        </w:rPr>
        <w:t>L’Assegnatario dichiara di essere a conoscenza della situazione in cui versa l’</w:t>
      </w:r>
      <w:r w:rsidR="00395CCD" w:rsidRPr="00395CCD">
        <w:rPr>
          <w:rFonts w:ascii="Calibri" w:eastAsia="Garamond" w:hAnsi="Calibri" w:cs="Calibri"/>
        </w:rPr>
        <w:t>i</w:t>
      </w:r>
      <w:r w:rsidRPr="00395CCD">
        <w:rPr>
          <w:rFonts w:ascii="Calibri" w:eastAsia="Garamond" w:hAnsi="Calibri" w:cs="Calibri"/>
        </w:rPr>
        <w:t>mmobile dal punto di vista energetico nonché dello stato degli impianti e che provvederà</w:t>
      </w:r>
      <w:r w:rsidR="00581C6D">
        <w:rPr>
          <w:rFonts w:ascii="Calibri" w:eastAsia="Garamond" w:hAnsi="Calibri" w:cs="Calibri"/>
        </w:rPr>
        <w:t xml:space="preserve"> eventualmente</w:t>
      </w:r>
      <w:r w:rsidRPr="00395CCD">
        <w:rPr>
          <w:rFonts w:ascii="Calibri" w:eastAsia="Garamond" w:hAnsi="Calibri" w:cs="Calibri"/>
        </w:rPr>
        <w:t>, a sua cura e spese, a renderlo conforme a quanto previsto dalla legislazione in materia</w:t>
      </w:r>
      <w:r w:rsidRPr="00395CCD">
        <w:rPr>
          <w:rFonts w:ascii="Calibri" w:eastAsia="Garamond" w:hAnsi="Calibri" w:cs="Calibri"/>
          <w:i/>
        </w:rPr>
        <w:t xml:space="preserve">. </w:t>
      </w:r>
    </w:p>
    <w:p w14:paraId="486C51B1" w14:textId="512F4F60" w:rsidR="00D45A28" w:rsidRPr="00395CCD" w:rsidRDefault="000C6F4D" w:rsidP="00957D88">
      <w:pPr>
        <w:pStyle w:val="Paragrafoelenco"/>
        <w:numPr>
          <w:ilvl w:val="0"/>
          <w:numId w:val="24"/>
        </w:numPr>
        <w:spacing w:after="0" w:line="240" w:lineRule="auto"/>
        <w:ind w:left="426" w:right="32" w:hanging="426"/>
        <w:jc w:val="both"/>
        <w:rPr>
          <w:rFonts w:ascii="Calibri" w:hAnsi="Calibri" w:cs="Calibri"/>
        </w:rPr>
      </w:pPr>
      <w:r w:rsidRPr="00395CCD">
        <w:rPr>
          <w:rFonts w:ascii="Calibri" w:eastAsia="Garamond" w:hAnsi="Calibri" w:cs="Calibri"/>
        </w:rPr>
        <w:t>L’Assegnatario rinuncia a ogni garanzia, ivi compresa quella di conformità degli impianti, da parte dell’</w:t>
      </w:r>
      <w:r w:rsidR="000B3A65" w:rsidRPr="00395CCD">
        <w:rPr>
          <w:rFonts w:ascii="Calibri" w:eastAsia="Garamond" w:hAnsi="Calibri" w:cs="Calibri"/>
        </w:rPr>
        <w:t>Ente</w:t>
      </w:r>
      <w:r w:rsidRPr="00395CCD">
        <w:rPr>
          <w:rFonts w:ascii="Calibri" w:eastAsia="Garamond" w:hAnsi="Calibri" w:cs="Calibri"/>
        </w:rPr>
        <w:t xml:space="preserve"> e a ogni azione nei confronti della stessa per eventuali vizi o difetti dell’</w:t>
      </w:r>
      <w:r w:rsidR="00395CCD">
        <w:rPr>
          <w:rFonts w:ascii="Calibri" w:eastAsia="Garamond" w:hAnsi="Calibri" w:cs="Calibri"/>
        </w:rPr>
        <w:t>i</w:t>
      </w:r>
      <w:r w:rsidRPr="00395CCD">
        <w:rPr>
          <w:rFonts w:ascii="Calibri" w:eastAsia="Garamond" w:hAnsi="Calibri" w:cs="Calibri"/>
        </w:rPr>
        <w:t>mmobile, manlevando e tenendo indenne l’</w:t>
      </w:r>
      <w:r w:rsidR="000B3A65" w:rsidRPr="00395CCD">
        <w:rPr>
          <w:rFonts w:ascii="Calibri" w:eastAsia="Garamond" w:hAnsi="Calibri" w:cs="Calibri"/>
        </w:rPr>
        <w:t>Ente</w:t>
      </w:r>
      <w:r w:rsidRPr="00395CCD">
        <w:rPr>
          <w:rFonts w:ascii="Calibri" w:eastAsia="Garamond" w:hAnsi="Calibri" w:cs="Calibri"/>
        </w:rPr>
        <w:t xml:space="preserve"> stess</w:t>
      </w:r>
      <w:r w:rsidR="00581C6D">
        <w:rPr>
          <w:rFonts w:ascii="Calibri" w:eastAsia="Garamond" w:hAnsi="Calibri" w:cs="Calibri"/>
        </w:rPr>
        <w:t>o</w:t>
      </w:r>
      <w:r w:rsidRPr="00395CCD">
        <w:rPr>
          <w:rFonts w:ascii="Calibri" w:eastAsia="Garamond" w:hAnsi="Calibri" w:cs="Calibri"/>
        </w:rPr>
        <w:t xml:space="preserve"> da ogni responsabilità e/o onere al riguardo. </w:t>
      </w:r>
    </w:p>
    <w:p w14:paraId="7E86C1BF" w14:textId="4BBBD77D" w:rsidR="00D45A28" w:rsidRPr="00395CCD" w:rsidRDefault="000C6F4D" w:rsidP="00957D88">
      <w:pPr>
        <w:pStyle w:val="Paragrafoelenco"/>
        <w:numPr>
          <w:ilvl w:val="0"/>
          <w:numId w:val="24"/>
        </w:numPr>
        <w:spacing w:after="0" w:line="240" w:lineRule="auto"/>
        <w:ind w:left="426" w:right="32" w:hanging="426"/>
        <w:jc w:val="both"/>
        <w:rPr>
          <w:rFonts w:ascii="Calibri" w:hAnsi="Calibri" w:cs="Calibri"/>
        </w:rPr>
      </w:pPr>
      <w:r w:rsidRPr="00395CCD">
        <w:rPr>
          <w:rFonts w:ascii="Calibri" w:eastAsia="Garamond" w:hAnsi="Calibri" w:cs="Calibri"/>
        </w:rPr>
        <w:t>La formale e definitiva consegna dell’</w:t>
      </w:r>
      <w:r w:rsidR="00395CCD">
        <w:rPr>
          <w:rFonts w:ascii="Calibri" w:eastAsia="Garamond" w:hAnsi="Calibri" w:cs="Calibri"/>
        </w:rPr>
        <w:t>i</w:t>
      </w:r>
      <w:r w:rsidRPr="00395CCD">
        <w:rPr>
          <w:rFonts w:ascii="Calibri" w:eastAsia="Garamond" w:hAnsi="Calibri" w:cs="Calibri"/>
        </w:rPr>
        <w:t xml:space="preserve">mmobile avverrà entro e non oltre 30 (trenta) giorni dalla sottoscrizione del presente atto, mediante redazione, in contraddittorio, di apposito verbale (di seguito “il Verbale di Consegna”). </w:t>
      </w:r>
    </w:p>
    <w:p w14:paraId="12C3C369" w14:textId="77777777" w:rsidR="00D45A28" w:rsidRPr="00395CCD" w:rsidRDefault="000C6F4D" w:rsidP="00957D88">
      <w:pPr>
        <w:pStyle w:val="Paragrafoelenco"/>
        <w:numPr>
          <w:ilvl w:val="0"/>
          <w:numId w:val="24"/>
        </w:numPr>
        <w:spacing w:after="0" w:line="240" w:lineRule="auto"/>
        <w:ind w:left="426" w:right="32" w:hanging="426"/>
        <w:jc w:val="both"/>
        <w:rPr>
          <w:rFonts w:ascii="Calibri" w:hAnsi="Calibri" w:cs="Calibri"/>
        </w:rPr>
      </w:pPr>
      <w:r w:rsidRPr="00395CCD">
        <w:rPr>
          <w:rFonts w:ascii="Calibri" w:eastAsia="Garamond" w:hAnsi="Calibri" w:cs="Calibri"/>
        </w:rPr>
        <w:t xml:space="preserve">Dal momento della consegna e per tutta la durata dell’assegnazione, l’Assegnatario assume la responsabilità di custode del bene. Alla cessazione dell’assegnazione, l’Assegnatario dovrà restituire l’Immobile in buono stato di conservazione. </w:t>
      </w:r>
    </w:p>
    <w:p w14:paraId="7B2C52E8" w14:textId="77777777" w:rsidR="00D45A28" w:rsidRPr="00305A52" w:rsidRDefault="000C6F4D" w:rsidP="00B85F73">
      <w:pPr>
        <w:spacing w:after="0" w:line="240" w:lineRule="auto"/>
        <w:ind w:left="4838" w:right="4799"/>
        <w:jc w:val="both"/>
        <w:rPr>
          <w:szCs w:val="22"/>
        </w:rPr>
      </w:pPr>
      <w:r w:rsidRPr="00305A52">
        <w:rPr>
          <w:rFonts w:eastAsia="Garamond"/>
          <w:b/>
          <w:szCs w:val="22"/>
        </w:rPr>
        <w:t xml:space="preserve">  </w:t>
      </w:r>
    </w:p>
    <w:p w14:paraId="2C7838EF" w14:textId="77777777" w:rsidR="00D45A28" w:rsidRPr="00305A52" w:rsidRDefault="000C6F4D" w:rsidP="00B85F73">
      <w:pPr>
        <w:pStyle w:val="Titolo2"/>
        <w:spacing w:after="0" w:line="240" w:lineRule="auto"/>
        <w:ind w:left="1669" w:right="1683"/>
        <w:rPr>
          <w:rFonts w:ascii="Calibri" w:hAnsi="Calibri" w:cs="Calibri"/>
          <w:sz w:val="22"/>
          <w:szCs w:val="22"/>
        </w:rPr>
      </w:pPr>
      <w:r w:rsidRPr="00305A52">
        <w:rPr>
          <w:rFonts w:ascii="Calibri" w:hAnsi="Calibri" w:cs="Calibri"/>
          <w:sz w:val="22"/>
          <w:szCs w:val="22"/>
        </w:rPr>
        <w:t xml:space="preserve">Art. 7 – DURATA DELL’ASSEGNAZIONE </w:t>
      </w:r>
    </w:p>
    <w:p w14:paraId="1B2CF5C7" w14:textId="77777777" w:rsidR="00D45A28" w:rsidRPr="00305A52" w:rsidRDefault="000C6F4D" w:rsidP="00B85F73">
      <w:pPr>
        <w:spacing w:after="0" w:line="240" w:lineRule="auto"/>
        <w:ind w:left="38"/>
        <w:jc w:val="center"/>
        <w:rPr>
          <w:szCs w:val="22"/>
        </w:rPr>
      </w:pPr>
      <w:r w:rsidRPr="00305A52">
        <w:rPr>
          <w:rFonts w:eastAsia="Garamond"/>
          <w:b/>
          <w:szCs w:val="22"/>
        </w:rPr>
        <w:t xml:space="preserve"> </w:t>
      </w:r>
    </w:p>
    <w:p w14:paraId="26DD9BAD" w14:textId="4EA8B8F2" w:rsidR="00D45A28" w:rsidRPr="00305A52" w:rsidRDefault="000C6F4D" w:rsidP="00957D88">
      <w:pPr>
        <w:numPr>
          <w:ilvl w:val="0"/>
          <w:numId w:val="3"/>
        </w:numPr>
        <w:spacing w:after="0" w:line="240" w:lineRule="auto"/>
        <w:ind w:left="227" w:right="31" w:hanging="225"/>
        <w:jc w:val="both"/>
        <w:rPr>
          <w:szCs w:val="22"/>
        </w:rPr>
      </w:pPr>
      <w:r w:rsidRPr="00305A52">
        <w:rPr>
          <w:rFonts w:eastAsia="Garamond"/>
          <w:szCs w:val="22"/>
        </w:rPr>
        <w:t>L’</w:t>
      </w:r>
      <w:r w:rsidR="00996303">
        <w:rPr>
          <w:rFonts w:eastAsia="Garamond"/>
          <w:szCs w:val="22"/>
        </w:rPr>
        <w:t>i</w:t>
      </w:r>
      <w:r w:rsidRPr="00305A52">
        <w:rPr>
          <w:rFonts w:eastAsia="Garamond"/>
          <w:szCs w:val="22"/>
        </w:rPr>
        <w:t xml:space="preserve">mmobile è assegnato gratuitamente per la durata di </w:t>
      </w:r>
      <w:r w:rsidR="000B3A65" w:rsidRPr="00305A52">
        <w:rPr>
          <w:rFonts w:eastAsia="Garamond"/>
          <w:szCs w:val="22"/>
        </w:rPr>
        <w:t>5</w:t>
      </w:r>
      <w:r w:rsidRPr="00305A52">
        <w:rPr>
          <w:rFonts w:eastAsia="Garamond"/>
          <w:szCs w:val="22"/>
        </w:rPr>
        <w:t xml:space="preserve"> (</w:t>
      </w:r>
      <w:r w:rsidR="000B3A65" w:rsidRPr="00305A52">
        <w:rPr>
          <w:rFonts w:eastAsia="Garamond"/>
          <w:szCs w:val="22"/>
        </w:rPr>
        <w:t>cinque</w:t>
      </w:r>
      <w:r w:rsidRPr="00305A52">
        <w:rPr>
          <w:rFonts w:eastAsia="Garamond"/>
          <w:szCs w:val="22"/>
        </w:rPr>
        <w:t>) anni, decorrenti dalla data di sottoscrizione del presente atto e rinnovabile una sola volta, su istanza dell’Assegnatario, da presentarsi non oltre il termine di 8 (otto) mesi prima della scadenza e previa valutazione da parte dell’A</w:t>
      </w:r>
      <w:r w:rsidR="000B3A65" w:rsidRPr="00305A52">
        <w:rPr>
          <w:rFonts w:eastAsia="Garamond"/>
          <w:szCs w:val="22"/>
        </w:rPr>
        <w:t>mministrazione Comunale</w:t>
      </w:r>
      <w:r w:rsidRPr="00305A52">
        <w:rPr>
          <w:rFonts w:eastAsia="Garamond"/>
          <w:szCs w:val="22"/>
        </w:rPr>
        <w:t xml:space="preserve"> degli esiti dell’azione svolta, dello stato dell</w:t>
      </w:r>
      <w:r w:rsidR="00996303">
        <w:rPr>
          <w:rFonts w:eastAsia="Garamond"/>
          <w:szCs w:val="22"/>
        </w:rPr>
        <w:t>’i</w:t>
      </w:r>
      <w:r w:rsidRPr="00305A52">
        <w:rPr>
          <w:rFonts w:eastAsia="Garamond"/>
          <w:szCs w:val="22"/>
        </w:rPr>
        <w:t xml:space="preserve">mmobile e della perdurante sostenibilità della Proposta progettuale. Saranno, a tal fine, oggetto di specifica verifica: </w:t>
      </w:r>
    </w:p>
    <w:p w14:paraId="1EAA0129" w14:textId="77777777" w:rsidR="00D45A28" w:rsidRPr="00305A52" w:rsidRDefault="000C6F4D" w:rsidP="00957D88">
      <w:pPr>
        <w:numPr>
          <w:ilvl w:val="1"/>
          <w:numId w:val="3"/>
        </w:numPr>
        <w:spacing w:after="0" w:line="240" w:lineRule="auto"/>
        <w:ind w:left="705" w:right="31" w:hanging="365"/>
        <w:jc w:val="both"/>
        <w:rPr>
          <w:szCs w:val="22"/>
        </w:rPr>
      </w:pPr>
      <w:r w:rsidRPr="00305A52">
        <w:rPr>
          <w:rFonts w:eastAsia="Garamond"/>
          <w:szCs w:val="22"/>
        </w:rPr>
        <w:t xml:space="preserve">la sussistenza e la permanenza dei requisiti necessari all’iscrizione al Registro unico nazionale del </w:t>
      </w:r>
    </w:p>
    <w:p w14:paraId="7AFB360B" w14:textId="77777777" w:rsidR="00D45A28" w:rsidRPr="00305A52" w:rsidRDefault="000C6F4D" w:rsidP="00B85F73">
      <w:pPr>
        <w:spacing w:after="0" w:line="240" w:lineRule="auto"/>
        <w:ind w:left="714" w:right="31" w:hanging="10"/>
        <w:jc w:val="both"/>
        <w:rPr>
          <w:szCs w:val="22"/>
        </w:rPr>
      </w:pPr>
      <w:r w:rsidRPr="00305A52">
        <w:rPr>
          <w:rFonts w:eastAsia="Garamond"/>
          <w:szCs w:val="22"/>
        </w:rPr>
        <w:t xml:space="preserve">Terzo settore o ad altro Albo/Elenco previsto dalla normativa di settore; </w:t>
      </w:r>
    </w:p>
    <w:p w14:paraId="12552E06" w14:textId="77777777" w:rsidR="00D45A28" w:rsidRPr="00305A52" w:rsidRDefault="000C6F4D" w:rsidP="00957D88">
      <w:pPr>
        <w:numPr>
          <w:ilvl w:val="1"/>
          <w:numId w:val="3"/>
        </w:numPr>
        <w:spacing w:after="0" w:line="240" w:lineRule="auto"/>
        <w:ind w:left="705" w:right="31" w:hanging="365"/>
        <w:jc w:val="both"/>
        <w:rPr>
          <w:szCs w:val="22"/>
        </w:rPr>
      </w:pPr>
      <w:r w:rsidRPr="00305A52">
        <w:rPr>
          <w:rFonts w:eastAsia="Garamond"/>
          <w:szCs w:val="22"/>
        </w:rPr>
        <w:t xml:space="preserve">il perseguimento delle finalità civiche, solidaristiche o di utilità sociale; </w:t>
      </w:r>
    </w:p>
    <w:p w14:paraId="68D3508D" w14:textId="7B6F66FE" w:rsidR="00D45A28" w:rsidRPr="00305A52" w:rsidRDefault="000C6F4D" w:rsidP="00957D88">
      <w:pPr>
        <w:numPr>
          <w:ilvl w:val="1"/>
          <w:numId w:val="3"/>
        </w:numPr>
        <w:spacing w:after="0" w:line="240" w:lineRule="auto"/>
        <w:ind w:left="705" w:right="31" w:hanging="365"/>
        <w:jc w:val="both"/>
        <w:rPr>
          <w:szCs w:val="22"/>
        </w:rPr>
      </w:pPr>
      <w:r w:rsidRPr="00305A52">
        <w:rPr>
          <w:rFonts w:eastAsia="Garamond"/>
          <w:szCs w:val="22"/>
        </w:rPr>
        <w:t>il comportamento tenuto dall’Assegnatario, quanto ad esatto adempimento degli obblighi derivanti dalla presente Convenzione, ivi incluso quello di effettuazione delle opere di manutenzione previste</w:t>
      </w:r>
      <w:r w:rsidR="00461118">
        <w:rPr>
          <w:rFonts w:eastAsia="Garamond"/>
          <w:szCs w:val="22"/>
        </w:rPr>
        <w:t>.</w:t>
      </w:r>
    </w:p>
    <w:p w14:paraId="126F0749" w14:textId="79948B5B" w:rsidR="00D45A28" w:rsidRPr="00305A52" w:rsidRDefault="000C6F4D" w:rsidP="00461118">
      <w:pPr>
        <w:spacing w:after="0" w:line="240" w:lineRule="auto"/>
        <w:ind w:left="12" w:right="31" w:firstLine="215"/>
        <w:jc w:val="both"/>
        <w:rPr>
          <w:szCs w:val="22"/>
        </w:rPr>
      </w:pPr>
      <w:r w:rsidRPr="00305A52">
        <w:rPr>
          <w:rFonts w:eastAsia="Garamond"/>
          <w:szCs w:val="22"/>
        </w:rPr>
        <w:t xml:space="preserve">È esclusa ogni possibilità di rinnovo automatico. </w:t>
      </w:r>
    </w:p>
    <w:p w14:paraId="4877366A" w14:textId="609FBEC9" w:rsidR="00D45A28" w:rsidRPr="00305A52" w:rsidRDefault="000C6F4D" w:rsidP="00957D88">
      <w:pPr>
        <w:numPr>
          <w:ilvl w:val="0"/>
          <w:numId w:val="3"/>
        </w:numPr>
        <w:spacing w:after="0" w:line="240" w:lineRule="auto"/>
        <w:ind w:left="227" w:right="31" w:hanging="225"/>
        <w:jc w:val="both"/>
        <w:rPr>
          <w:szCs w:val="22"/>
        </w:rPr>
      </w:pPr>
      <w:r w:rsidRPr="00305A52">
        <w:rPr>
          <w:rFonts w:eastAsia="Garamond"/>
          <w:szCs w:val="22"/>
        </w:rPr>
        <w:t>Non possono esservi assegnazione o mantenimento della disponibilità dell’</w:t>
      </w:r>
      <w:r w:rsidR="00996303">
        <w:rPr>
          <w:rFonts w:eastAsia="Garamond"/>
          <w:szCs w:val="22"/>
        </w:rPr>
        <w:t>i</w:t>
      </w:r>
      <w:r w:rsidRPr="00305A52">
        <w:rPr>
          <w:rFonts w:eastAsia="Garamond"/>
          <w:szCs w:val="22"/>
        </w:rPr>
        <w:t xml:space="preserve">mmobile, disgiunti dalla realizzazione della Proposta progettuale per la quale lo stesso è stato assegnato.  </w:t>
      </w:r>
    </w:p>
    <w:p w14:paraId="206F5182" w14:textId="693AD05E" w:rsidR="00D45A28" w:rsidRPr="00305A52" w:rsidRDefault="000C6F4D" w:rsidP="00957D88">
      <w:pPr>
        <w:numPr>
          <w:ilvl w:val="0"/>
          <w:numId w:val="3"/>
        </w:numPr>
        <w:spacing w:after="0" w:line="240" w:lineRule="auto"/>
        <w:ind w:left="227" w:right="31" w:hanging="225"/>
        <w:jc w:val="both"/>
        <w:rPr>
          <w:szCs w:val="22"/>
        </w:rPr>
      </w:pPr>
      <w:r w:rsidRPr="00305A52">
        <w:rPr>
          <w:rFonts w:eastAsia="Garamond"/>
          <w:szCs w:val="22"/>
        </w:rPr>
        <w:t>È fatto espresso divieto di sub-assegnare l’</w:t>
      </w:r>
      <w:r w:rsidR="00996303">
        <w:rPr>
          <w:rFonts w:eastAsia="Garamond"/>
          <w:szCs w:val="22"/>
        </w:rPr>
        <w:t>i</w:t>
      </w:r>
      <w:r w:rsidRPr="00305A52">
        <w:rPr>
          <w:rFonts w:eastAsia="Garamond"/>
          <w:szCs w:val="22"/>
        </w:rPr>
        <w:t xml:space="preserve">mmobile ad altri soggetti, sotto qualsiasi forma o a mezzo di qualsivoglia strumento giuridico e/o di destinarlo ad attività diverse da quelle risultanti dalla Proposta progettuale.  </w:t>
      </w:r>
    </w:p>
    <w:p w14:paraId="6996A943" w14:textId="31D634AE" w:rsidR="00D45A28" w:rsidRPr="00305A52" w:rsidRDefault="000C6F4D" w:rsidP="00957D88">
      <w:pPr>
        <w:numPr>
          <w:ilvl w:val="0"/>
          <w:numId w:val="3"/>
        </w:numPr>
        <w:spacing w:after="0" w:line="240" w:lineRule="auto"/>
        <w:ind w:left="227" w:right="31" w:hanging="225"/>
        <w:jc w:val="both"/>
        <w:rPr>
          <w:szCs w:val="22"/>
        </w:rPr>
      </w:pPr>
      <w:r w:rsidRPr="00305A52">
        <w:rPr>
          <w:rFonts w:eastAsia="Garamond"/>
          <w:szCs w:val="22"/>
        </w:rPr>
        <w:t>Il riscontrato sub-affidamento, anche parziale, dell’</w:t>
      </w:r>
      <w:r w:rsidR="00996303">
        <w:rPr>
          <w:rFonts w:eastAsia="Garamond"/>
          <w:szCs w:val="22"/>
        </w:rPr>
        <w:t>i</w:t>
      </w:r>
      <w:r w:rsidRPr="00305A52">
        <w:rPr>
          <w:rFonts w:eastAsia="Garamond"/>
          <w:szCs w:val="22"/>
        </w:rPr>
        <w:t xml:space="preserve">mmobile e/o delle attività di cui alla Proposta progettuale ad altri soggetti e/o l’effettuazione nello stesso di attività difformi e/o non autorizzate comporta l’immediata decadenza dalla presente Convenzione. </w:t>
      </w:r>
    </w:p>
    <w:p w14:paraId="151D8F6A" w14:textId="77777777" w:rsidR="00D45A28" w:rsidRPr="00305A52" w:rsidRDefault="000C6F4D" w:rsidP="00B85F73">
      <w:pPr>
        <w:spacing w:after="0" w:line="240" w:lineRule="auto"/>
        <w:ind w:left="38"/>
        <w:jc w:val="center"/>
        <w:rPr>
          <w:szCs w:val="22"/>
        </w:rPr>
      </w:pPr>
      <w:r w:rsidRPr="00305A52">
        <w:rPr>
          <w:rFonts w:eastAsia="Garamond"/>
          <w:b/>
          <w:szCs w:val="22"/>
        </w:rPr>
        <w:t xml:space="preserve"> </w:t>
      </w:r>
    </w:p>
    <w:p w14:paraId="2A139AD1" w14:textId="77777777" w:rsidR="00D45A28" w:rsidRPr="00305A52" w:rsidRDefault="000C6F4D" w:rsidP="00B85F73">
      <w:pPr>
        <w:pStyle w:val="Titolo2"/>
        <w:spacing w:after="0" w:line="240" w:lineRule="auto"/>
        <w:ind w:right="27"/>
        <w:rPr>
          <w:rFonts w:ascii="Calibri" w:hAnsi="Calibri" w:cs="Calibri"/>
          <w:sz w:val="22"/>
          <w:szCs w:val="22"/>
        </w:rPr>
      </w:pPr>
      <w:r w:rsidRPr="00305A52">
        <w:rPr>
          <w:rFonts w:ascii="Calibri" w:hAnsi="Calibri" w:cs="Calibri"/>
          <w:sz w:val="22"/>
          <w:szCs w:val="22"/>
        </w:rPr>
        <w:t xml:space="preserve">Art. 8 – DISCIPLINA DEL RAPPORTO DI ASSEGNAZIONE </w:t>
      </w:r>
    </w:p>
    <w:p w14:paraId="4D271E70" w14:textId="77777777" w:rsidR="00D45A28" w:rsidRPr="00305A52" w:rsidRDefault="000C6F4D" w:rsidP="00B85F73">
      <w:pPr>
        <w:spacing w:after="0" w:line="240" w:lineRule="auto"/>
        <w:ind w:left="38"/>
        <w:jc w:val="center"/>
        <w:rPr>
          <w:szCs w:val="22"/>
        </w:rPr>
      </w:pPr>
      <w:r w:rsidRPr="00305A52">
        <w:rPr>
          <w:rFonts w:eastAsia="Garamond"/>
          <w:b/>
          <w:szCs w:val="22"/>
        </w:rPr>
        <w:t xml:space="preserve"> </w:t>
      </w:r>
    </w:p>
    <w:p w14:paraId="70C798B5" w14:textId="756886CD" w:rsidR="00D45A28" w:rsidRPr="00461118" w:rsidRDefault="000C6F4D" w:rsidP="00957D88">
      <w:pPr>
        <w:pStyle w:val="Paragrafoelenco"/>
        <w:numPr>
          <w:ilvl w:val="0"/>
          <w:numId w:val="27"/>
        </w:numPr>
        <w:spacing w:after="0" w:line="240" w:lineRule="auto"/>
        <w:ind w:left="284" w:right="31" w:hanging="284"/>
        <w:jc w:val="both"/>
        <w:rPr>
          <w:rFonts w:ascii="Calibri" w:hAnsi="Calibri" w:cs="Calibri"/>
        </w:rPr>
      </w:pPr>
      <w:r w:rsidRPr="00461118">
        <w:rPr>
          <w:rFonts w:ascii="Calibri" w:eastAsia="Garamond" w:hAnsi="Calibri" w:cs="Calibri"/>
        </w:rPr>
        <w:t>Il rapporto che, con il presente atto, si instaura tra l’A</w:t>
      </w:r>
      <w:r w:rsidR="000B3A65" w:rsidRPr="00461118">
        <w:rPr>
          <w:rFonts w:ascii="Calibri" w:eastAsia="Garamond" w:hAnsi="Calibri" w:cs="Calibri"/>
        </w:rPr>
        <w:t xml:space="preserve">mministrazione Comunale </w:t>
      </w:r>
      <w:r w:rsidRPr="00461118">
        <w:rPr>
          <w:rFonts w:ascii="Calibri" w:eastAsia="Garamond" w:hAnsi="Calibri" w:cs="Calibri"/>
        </w:rPr>
        <w:t xml:space="preserve">e l’Assegnatario esclude espressamente e tassativamente qualsiasi traslazione, anche implicita, di potestà pubbliche e rimane disciplinato da questo atto stesso e, per quanto qui non previsto, dalla disciplina di cui all’Avviso pubblico, nonché dalle norme, regolamenti e prescrizioni nei medesimi atti richiamati e da eventuali future modifiche ed integrazioni. </w:t>
      </w:r>
    </w:p>
    <w:p w14:paraId="3D6CC267" w14:textId="51DC6F29" w:rsidR="00D45A28" w:rsidRPr="00461118" w:rsidRDefault="000C6F4D" w:rsidP="00957D88">
      <w:pPr>
        <w:pStyle w:val="Paragrafoelenco"/>
        <w:numPr>
          <w:ilvl w:val="0"/>
          <w:numId w:val="27"/>
        </w:numPr>
        <w:spacing w:after="0" w:line="240" w:lineRule="auto"/>
        <w:ind w:left="284" w:right="41" w:hanging="284"/>
        <w:jc w:val="both"/>
        <w:rPr>
          <w:rFonts w:ascii="Calibri" w:hAnsi="Calibri" w:cs="Calibri"/>
        </w:rPr>
      </w:pPr>
      <w:r w:rsidRPr="00461118">
        <w:rPr>
          <w:rFonts w:ascii="Calibri" w:eastAsia="Garamond" w:hAnsi="Calibri" w:cs="Calibri"/>
        </w:rPr>
        <w:t xml:space="preserve">Al presente rapporto non si applicano le disposizioni di cui al D.P.R. 13 settembre 2005, n. 296 e </w:t>
      </w:r>
      <w:proofErr w:type="spellStart"/>
      <w:r w:rsidRPr="00461118">
        <w:rPr>
          <w:rFonts w:ascii="Calibri" w:eastAsia="Garamond" w:hAnsi="Calibri" w:cs="Calibri"/>
        </w:rPr>
        <w:t>s.m.i.</w:t>
      </w:r>
      <w:proofErr w:type="spellEnd"/>
      <w:r w:rsidRPr="00461118">
        <w:rPr>
          <w:rFonts w:ascii="Calibri" w:eastAsia="Garamond" w:hAnsi="Calibri" w:cs="Calibri"/>
        </w:rPr>
        <w:t xml:space="preserve">, </w:t>
      </w:r>
      <w:r w:rsidRPr="00461118">
        <w:rPr>
          <w:rFonts w:ascii="Calibri" w:eastAsia="Garamond" w:hAnsi="Calibri" w:cs="Calibri"/>
          <w:i/>
        </w:rPr>
        <w:t xml:space="preserve">“Regolamento concernente i criteri e le modalità di concessione in uso e in locazione dei beni immobili appartenenti allo Stato” </w:t>
      </w:r>
      <w:r w:rsidRPr="00461118">
        <w:rPr>
          <w:rFonts w:ascii="Calibri" w:eastAsia="Garamond" w:hAnsi="Calibri" w:cs="Calibri"/>
        </w:rPr>
        <w:t xml:space="preserve">né quelle di cui al </w:t>
      </w:r>
      <w:proofErr w:type="spellStart"/>
      <w:r w:rsidRPr="00461118">
        <w:rPr>
          <w:rFonts w:ascii="Calibri" w:eastAsia="Garamond" w:hAnsi="Calibri" w:cs="Calibri"/>
        </w:rPr>
        <w:t>D.Lgs.</w:t>
      </w:r>
      <w:proofErr w:type="spellEnd"/>
      <w:r w:rsidRPr="00461118">
        <w:rPr>
          <w:rFonts w:ascii="Calibri" w:eastAsia="Garamond" w:hAnsi="Calibri" w:cs="Calibri"/>
        </w:rPr>
        <w:t xml:space="preserve"> 31 marzo 2023, n. 36 </w:t>
      </w:r>
      <w:r w:rsidRPr="00461118">
        <w:rPr>
          <w:rFonts w:ascii="Calibri" w:eastAsia="Garamond" w:hAnsi="Calibri" w:cs="Calibri"/>
          <w:i/>
        </w:rPr>
        <w:t>“Codice dei contratti pubblici”</w:t>
      </w:r>
      <w:r w:rsidRPr="00461118">
        <w:rPr>
          <w:rFonts w:ascii="Calibri" w:eastAsia="Garamond" w:hAnsi="Calibri" w:cs="Calibri"/>
        </w:rPr>
        <w:t>, se non con riferimento ai princìpi ed articoli richiamati nell’Avviso pubblico.</w:t>
      </w:r>
      <w:r w:rsidRPr="00461118">
        <w:rPr>
          <w:rFonts w:ascii="Calibri" w:eastAsia="Garamond" w:hAnsi="Calibri" w:cs="Calibri"/>
          <w:i/>
        </w:rPr>
        <w:t xml:space="preserve"> </w:t>
      </w:r>
    </w:p>
    <w:p w14:paraId="6BCBA165" w14:textId="46087031" w:rsidR="00D45A28" w:rsidRPr="00305A52" w:rsidRDefault="000C6F4D" w:rsidP="00B85F73">
      <w:pPr>
        <w:spacing w:after="0" w:line="240" w:lineRule="auto"/>
        <w:ind w:left="17"/>
        <w:rPr>
          <w:szCs w:val="22"/>
        </w:rPr>
      </w:pPr>
      <w:r w:rsidRPr="00305A52">
        <w:rPr>
          <w:rFonts w:eastAsia="Garamond"/>
          <w:szCs w:val="22"/>
        </w:rPr>
        <w:t xml:space="preserve"> </w:t>
      </w:r>
      <w:r w:rsidRPr="00305A52">
        <w:rPr>
          <w:rFonts w:eastAsia="Garamond"/>
          <w:b/>
          <w:szCs w:val="22"/>
        </w:rPr>
        <w:t xml:space="preserve"> </w:t>
      </w:r>
    </w:p>
    <w:p w14:paraId="7DFB922E" w14:textId="77777777" w:rsidR="00D45A28" w:rsidRPr="00305A52" w:rsidRDefault="000C6F4D" w:rsidP="00B85F73">
      <w:pPr>
        <w:pStyle w:val="Titolo2"/>
        <w:spacing w:after="0" w:line="240" w:lineRule="auto"/>
        <w:ind w:left="1669" w:right="1683"/>
        <w:rPr>
          <w:rFonts w:ascii="Calibri" w:hAnsi="Calibri" w:cs="Calibri"/>
          <w:sz w:val="22"/>
          <w:szCs w:val="22"/>
        </w:rPr>
      </w:pPr>
      <w:r w:rsidRPr="00305A52">
        <w:rPr>
          <w:rFonts w:ascii="Calibri" w:hAnsi="Calibri" w:cs="Calibri"/>
          <w:sz w:val="22"/>
          <w:szCs w:val="22"/>
        </w:rPr>
        <w:t xml:space="preserve">Art. 9 – ACCESSO ALL’IMMOBILE </w:t>
      </w:r>
    </w:p>
    <w:p w14:paraId="3723DD88" w14:textId="77777777" w:rsidR="00D45A28" w:rsidRPr="00305A52" w:rsidRDefault="000C6F4D" w:rsidP="00B85F73">
      <w:pPr>
        <w:spacing w:after="0" w:line="240" w:lineRule="auto"/>
        <w:ind w:left="38"/>
        <w:jc w:val="center"/>
        <w:rPr>
          <w:szCs w:val="22"/>
        </w:rPr>
      </w:pPr>
      <w:r w:rsidRPr="00305A52">
        <w:rPr>
          <w:rFonts w:eastAsia="Garamond"/>
          <w:b/>
          <w:szCs w:val="22"/>
        </w:rPr>
        <w:t xml:space="preserve"> </w:t>
      </w:r>
    </w:p>
    <w:p w14:paraId="75F676C1" w14:textId="22BFE11F" w:rsidR="00D45A28" w:rsidRPr="00305A52" w:rsidRDefault="000C6F4D" w:rsidP="00957D88">
      <w:pPr>
        <w:numPr>
          <w:ilvl w:val="0"/>
          <w:numId w:val="26"/>
        </w:numPr>
        <w:spacing w:after="0" w:line="240" w:lineRule="auto"/>
        <w:ind w:left="284" w:right="32" w:hanging="226"/>
        <w:jc w:val="both"/>
        <w:rPr>
          <w:szCs w:val="22"/>
        </w:rPr>
      </w:pPr>
      <w:r w:rsidRPr="00305A52">
        <w:rPr>
          <w:rFonts w:eastAsia="Garamond"/>
          <w:szCs w:val="22"/>
        </w:rPr>
        <w:lastRenderedPageBreak/>
        <w:t>L’Assegnatario, per tutta la durata dell’assegnazione, consente l’accesso all’Immobile da parte dei rappresentanti dell’</w:t>
      </w:r>
      <w:r w:rsidR="000B3A65" w:rsidRPr="00305A52">
        <w:rPr>
          <w:rFonts w:eastAsia="Garamond"/>
          <w:szCs w:val="22"/>
        </w:rPr>
        <w:t>Amministrazione Comunale</w:t>
      </w:r>
      <w:r w:rsidRPr="00305A52">
        <w:rPr>
          <w:rFonts w:eastAsia="Garamond"/>
          <w:szCs w:val="22"/>
        </w:rPr>
        <w:t xml:space="preserve"> o di soggetto terzo eventualmente incaricato dalla stessa, in qualsiasi momento e per gli accertamenti che si ritenessero opportuni per la verifica dell’effettiva attuazione della Proposta progettuale e/o delle condizioni dell’Immobile assegnato. </w:t>
      </w:r>
    </w:p>
    <w:p w14:paraId="0B36CDD7" w14:textId="77777777" w:rsidR="00D45A28" w:rsidRPr="00305A52" w:rsidRDefault="000C6F4D" w:rsidP="00957D88">
      <w:pPr>
        <w:numPr>
          <w:ilvl w:val="0"/>
          <w:numId w:val="26"/>
        </w:numPr>
        <w:spacing w:after="0" w:line="240" w:lineRule="auto"/>
        <w:ind w:left="284" w:right="32" w:hanging="226"/>
        <w:jc w:val="both"/>
        <w:rPr>
          <w:szCs w:val="22"/>
        </w:rPr>
      </w:pPr>
      <w:r w:rsidRPr="00305A52">
        <w:rPr>
          <w:rFonts w:eastAsia="Garamond"/>
          <w:szCs w:val="22"/>
        </w:rPr>
        <w:t xml:space="preserve">L’Assegnatario è tenuto a consentire la visita e l’accesso anche senza preavviso. </w:t>
      </w:r>
    </w:p>
    <w:p w14:paraId="5083712B" w14:textId="2EC73E1C" w:rsidR="00D45A28" w:rsidRPr="00305A52" w:rsidRDefault="00D45A28" w:rsidP="00996303">
      <w:pPr>
        <w:spacing w:after="0" w:line="240" w:lineRule="auto"/>
        <w:ind w:left="284" w:hanging="281"/>
        <w:jc w:val="center"/>
        <w:rPr>
          <w:szCs w:val="22"/>
        </w:rPr>
      </w:pPr>
    </w:p>
    <w:p w14:paraId="5D996413" w14:textId="77777777" w:rsidR="00D45A28" w:rsidRDefault="000C6F4D" w:rsidP="00B85F73">
      <w:pPr>
        <w:pStyle w:val="Titolo2"/>
        <w:spacing w:after="0" w:line="240" w:lineRule="auto"/>
        <w:ind w:right="26"/>
        <w:rPr>
          <w:rFonts w:ascii="Calibri" w:hAnsi="Calibri" w:cs="Calibri"/>
          <w:sz w:val="22"/>
          <w:szCs w:val="22"/>
        </w:rPr>
      </w:pPr>
      <w:r w:rsidRPr="00305A52">
        <w:rPr>
          <w:rFonts w:ascii="Calibri" w:hAnsi="Calibri" w:cs="Calibri"/>
          <w:sz w:val="22"/>
          <w:szCs w:val="22"/>
        </w:rPr>
        <w:t xml:space="preserve">Art. 10 – MODALITÀ E TEMPI DI REALIZZAZIONE DEGLI INTERVENTI </w:t>
      </w:r>
    </w:p>
    <w:p w14:paraId="3A97E9D6" w14:textId="77777777" w:rsidR="004A4C76" w:rsidRPr="004A4C76" w:rsidRDefault="004A4C76" w:rsidP="004A4C76"/>
    <w:p w14:paraId="60A1047E" w14:textId="362C38CE" w:rsidR="00D45A28" w:rsidRPr="00996303" w:rsidRDefault="000C6F4D" w:rsidP="00957D88">
      <w:pPr>
        <w:pStyle w:val="Paragrafoelenco"/>
        <w:numPr>
          <w:ilvl w:val="0"/>
          <w:numId w:val="25"/>
        </w:numPr>
        <w:spacing w:after="0" w:line="240" w:lineRule="auto"/>
        <w:ind w:left="284" w:right="32" w:hanging="284"/>
        <w:jc w:val="both"/>
        <w:rPr>
          <w:rFonts w:ascii="Calibri" w:hAnsi="Calibri" w:cs="Calibri"/>
        </w:rPr>
      </w:pPr>
      <w:r w:rsidRPr="00996303">
        <w:rPr>
          <w:rFonts w:ascii="Calibri" w:eastAsia="Garamond" w:hAnsi="Calibri" w:cs="Calibri"/>
        </w:rPr>
        <w:t xml:space="preserve">Nel prosieguo del presente atto ogni opera, lavoro, fornitura e quant’altro necessario per la funzionalizzazione, riqualificazione e riconversione dell’immobile, per la sua manutenzione ordinaria nulla escluso ed eccettuato e compresa la predisposizione, a cura e spese dell’Assegnatario, della progettazione definitiva e/o esecutiva, verranno, per brevità e complessivamente, indicati come gli “Interventi”. </w:t>
      </w:r>
    </w:p>
    <w:p w14:paraId="1C363C94" w14:textId="10A1478C" w:rsidR="00D45A28" w:rsidRPr="00996303" w:rsidRDefault="000C6F4D" w:rsidP="00957D88">
      <w:pPr>
        <w:pStyle w:val="Paragrafoelenco"/>
        <w:numPr>
          <w:ilvl w:val="0"/>
          <w:numId w:val="25"/>
        </w:numPr>
        <w:spacing w:after="0" w:line="240" w:lineRule="auto"/>
        <w:ind w:left="284" w:right="32" w:hanging="284"/>
        <w:jc w:val="both"/>
        <w:rPr>
          <w:rFonts w:ascii="Calibri" w:hAnsi="Calibri" w:cs="Calibri"/>
        </w:rPr>
      </w:pPr>
      <w:r w:rsidRPr="00996303">
        <w:rPr>
          <w:rFonts w:ascii="Calibri" w:eastAsia="Garamond" w:hAnsi="Calibri" w:cs="Calibri"/>
        </w:rPr>
        <w:t xml:space="preserve">L’Assegnatario si obbliga a realizzare, a propria cura e spese, sotto la propria esclusiva responsabilità e nel rispetto delle disposizioni e prescrizioni, anche urbanistiche, vigenti tutti gli </w:t>
      </w:r>
      <w:r w:rsidR="000B3A65" w:rsidRPr="00996303">
        <w:rPr>
          <w:rFonts w:ascii="Calibri" w:eastAsia="Garamond" w:hAnsi="Calibri" w:cs="Calibri"/>
        </w:rPr>
        <w:t>i</w:t>
      </w:r>
      <w:r w:rsidRPr="00996303">
        <w:rPr>
          <w:rFonts w:ascii="Calibri" w:eastAsia="Garamond" w:hAnsi="Calibri" w:cs="Calibri"/>
        </w:rPr>
        <w:t>nterventi di cui al comma 1, dando formale e tempestiva comunicazione al</w:t>
      </w:r>
      <w:r w:rsidR="000B3A65" w:rsidRPr="00996303">
        <w:rPr>
          <w:rFonts w:ascii="Calibri" w:eastAsia="Garamond" w:hAnsi="Calibri" w:cs="Calibri"/>
        </w:rPr>
        <w:t>l’Amministrazione Comunale</w:t>
      </w:r>
      <w:r w:rsidRPr="00996303">
        <w:rPr>
          <w:rFonts w:ascii="Calibri" w:eastAsia="Garamond" w:hAnsi="Calibri" w:cs="Calibri"/>
        </w:rPr>
        <w:t xml:space="preserve"> dell’inizio delle relative attività.  </w:t>
      </w:r>
    </w:p>
    <w:p w14:paraId="67BEB555" w14:textId="77777777" w:rsidR="00D45A28" w:rsidRPr="00996303" w:rsidRDefault="000C6F4D" w:rsidP="00957D88">
      <w:pPr>
        <w:pStyle w:val="Paragrafoelenco"/>
        <w:numPr>
          <w:ilvl w:val="0"/>
          <w:numId w:val="25"/>
        </w:numPr>
        <w:spacing w:after="0" w:line="240" w:lineRule="auto"/>
        <w:ind w:left="284" w:right="32" w:hanging="284"/>
        <w:jc w:val="both"/>
        <w:rPr>
          <w:rFonts w:ascii="Calibri" w:hAnsi="Calibri" w:cs="Calibri"/>
        </w:rPr>
      </w:pPr>
      <w:r w:rsidRPr="00996303">
        <w:rPr>
          <w:rFonts w:ascii="Calibri" w:eastAsia="Garamond" w:hAnsi="Calibri" w:cs="Calibri"/>
        </w:rPr>
        <w:t xml:space="preserve">L’Assegnatario assume a proprio integrale ed esclusivo onere e rischio il conseguimento di ogni autorizzazione, permesso, licenza e/o nulla osta occorrenti per l’esecuzione degli Interventi (ed eventuali varianti o modifiche) e per l’esercizio delle attività di cui all’art. 3, per tali intendendosi le attività previste nella Proposta progettuale presentata in sede di partecipazione all’istruttoria pubblica, restando in ogni caso inibita all’Assegnatario la possibilità di iniziare i lavori e/o le predette attività se non dopo aver conseguito tutte le predette approvazioni e autorizzazioni occorrenti per legge. </w:t>
      </w:r>
    </w:p>
    <w:p w14:paraId="1A3F673B" w14:textId="17CB6B5F" w:rsidR="00D45A28" w:rsidRPr="00996303" w:rsidRDefault="000C6F4D" w:rsidP="00957D88">
      <w:pPr>
        <w:pStyle w:val="Paragrafoelenco"/>
        <w:numPr>
          <w:ilvl w:val="0"/>
          <w:numId w:val="25"/>
        </w:numPr>
        <w:spacing w:after="0" w:line="240" w:lineRule="auto"/>
        <w:ind w:left="284" w:right="32" w:hanging="284"/>
        <w:jc w:val="both"/>
        <w:rPr>
          <w:rFonts w:ascii="Calibri" w:hAnsi="Calibri" w:cs="Calibri"/>
        </w:rPr>
      </w:pPr>
      <w:r w:rsidRPr="00996303">
        <w:rPr>
          <w:rFonts w:ascii="Calibri" w:eastAsia="Garamond" w:hAnsi="Calibri" w:cs="Calibri"/>
        </w:rPr>
        <w:t>L’Assegnatario si obbliga a trasmettere all’</w:t>
      </w:r>
      <w:r w:rsidR="000B3A65" w:rsidRPr="00996303">
        <w:rPr>
          <w:rFonts w:ascii="Calibri" w:eastAsia="Garamond" w:hAnsi="Calibri" w:cs="Calibri"/>
        </w:rPr>
        <w:t>Amministrazione Comunale</w:t>
      </w:r>
      <w:r w:rsidRPr="00996303">
        <w:rPr>
          <w:rFonts w:ascii="Calibri" w:eastAsia="Garamond" w:hAnsi="Calibri" w:cs="Calibri"/>
        </w:rPr>
        <w:t xml:space="preserve"> copia dei progetti, definitivo ed esecutivo, debitamente approvati dagli Organi competenti, nonché di tutte le eventuali varianti e modifiche che dovessero rendersi necessarie in corso d’opera. La trasmissione di tali atti deve avvenire entro 10 (dieci) giorni dall’intervenuta approvazione da parte degli Organi competenti. </w:t>
      </w:r>
    </w:p>
    <w:p w14:paraId="0D6804C0" w14:textId="189A40F7" w:rsidR="00D45A28" w:rsidRPr="00996303" w:rsidRDefault="000C6F4D" w:rsidP="00957D88">
      <w:pPr>
        <w:pStyle w:val="Paragrafoelenco"/>
        <w:numPr>
          <w:ilvl w:val="0"/>
          <w:numId w:val="25"/>
        </w:numPr>
        <w:spacing w:after="0" w:line="240" w:lineRule="auto"/>
        <w:ind w:left="284" w:right="32" w:hanging="284"/>
        <w:jc w:val="both"/>
        <w:rPr>
          <w:rFonts w:ascii="Calibri" w:hAnsi="Calibri" w:cs="Calibri"/>
        </w:rPr>
      </w:pPr>
      <w:r w:rsidRPr="00996303">
        <w:rPr>
          <w:rFonts w:ascii="Calibri" w:eastAsia="Garamond" w:hAnsi="Calibri" w:cs="Calibri"/>
        </w:rPr>
        <w:t>Gli Interventi saranno realizzati dall’Assegnatario, anche avvalendosi di imprese terze, in possesso dei requisiti stabiliti dalle vigenti disposizioni, come da impegni assunti dal medesimo Assegnatario in sede di partecipazione all’Avviso pubblico, ma sempre e comunque con risorse e responsabilità, giuridica ed economica, direttamente ed interamente a carico dell’Assegnatario. Gli Interventi dovranno concludersi entro i termini stabiliti nel Cronoprogramma presentato in sede di partecipazione all’Avviso pubblico, ovvero nel rispetto dei diversi termini comunicati al</w:t>
      </w:r>
      <w:r w:rsidR="000B3A65" w:rsidRPr="00996303">
        <w:rPr>
          <w:rFonts w:ascii="Calibri" w:eastAsia="Garamond" w:hAnsi="Calibri" w:cs="Calibri"/>
        </w:rPr>
        <w:t>l’Amministrazione Comunale</w:t>
      </w:r>
      <w:r w:rsidRPr="00996303">
        <w:rPr>
          <w:rFonts w:ascii="Calibri" w:eastAsia="Garamond" w:hAnsi="Calibri" w:cs="Calibri"/>
        </w:rPr>
        <w:t xml:space="preserve"> nell’ipotesi di attività successivamente delineatesi. </w:t>
      </w:r>
    </w:p>
    <w:p w14:paraId="6A8AE3B5" w14:textId="77777777" w:rsidR="00D45A28" w:rsidRPr="00996303" w:rsidRDefault="000C6F4D" w:rsidP="00957D88">
      <w:pPr>
        <w:pStyle w:val="Paragrafoelenco"/>
        <w:numPr>
          <w:ilvl w:val="0"/>
          <w:numId w:val="25"/>
        </w:numPr>
        <w:spacing w:after="0" w:line="240" w:lineRule="auto"/>
        <w:ind w:left="284" w:right="32" w:hanging="284"/>
        <w:jc w:val="both"/>
        <w:rPr>
          <w:rFonts w:ascii="Calibri" w:hAnsi="Calibri" w:cs="Calibri"/>
        </w:rPr>
      </w:pPr>
      <w:r w:rsidRPr="00996303">
        <w:rPr>
          <w:rFonts w:ascii="Calibri" w:eastAsia="Garamond" w:hAnsi="Calibri" w:cs="Calibri"/>
        </w:rPr>
        <w:t xml:space="preserve">Laddove le autorizzazioni di cui al comma 3 contengano prescrizioni e condizioni atte a limitare o a conformare i caratteri e le modalità di esecuzione degli Interventi, tali prescrizioni dovranno essere rispettate ed attuate dall’Assegnatario. </w:t>
      </w:r>
    </w:p>
    <w:p w14:paraId="6D4E8C2A" w14:textId="0FB1445B" w:rsidR="00D45A28" w:rsidRPr="00996303" w:rsidRDefault="000C6F4D" w:rsidP="00957D88">
      <w:pPr>
        <w:pStyle w:val="Paragrafoelenco"/>
        <w:numPr>
          <w:ilvl w:val="0"/>
          <w:numId w:val="25"/>
        </w:numPr>
        <w:spacing w:after="0" w:line="240" w:lineRule="auto"/>
        <w:ind w:left="284" w:right="32" w:hanging="284"/>
        <w:jc w:val="both"/>
        <w:rPr>
          <w:rFonts w:ascii="Calibri" w:hAnsi="Calibri" w:cs="Calibri"/>
        </w:rPr>
      </w:pPr>
      <w:r w:rsidRPr="00996303">
        <w:rPr>
          <w:rFonts w:ascii="Calibri" w:eastAsia="Garamond" w:hAnsi="Calibri" w:cs="Calibri"/>
        </w:rPr>
        <w:t>Gli Interventi necessari per adibire l’</w:t>
      </w:r>
      <w:r w:rsidR="00461118">
        <w:rPr>
          <w:rFonts w:ascii="Calibri" w:eastAsia="Garamond" w:hAnsi="Calibri" w:cs="Calibri"/>
        </w:rPr>
        <w:t>i</w:t>
      </w:r>
      <w:r w:rsidRPr="00996303">
        <w:rPr>
          <w:rFonts w:ascii="Calibri" w:eastAsia="Garamond" w:hAnsi="Calibri" w:cs="Calibri"/>
        </w:rPr>
        <w:t>mmobile alle attività descritte nella Proposta progettuale devono intendersi già autorizzati dall’A</w:t>
      </w:r>
      <w:r w:rsidR="000B3A65" w:rsidRPr="00996303">
        <w:rPr>
          <w:rFonts w:ascii="Calibri" w:eastAsia="Garamond" w:hAnsi="Calibri" w:cs="Calibri"/>
        </w:rPr>
        <w:t>mministrazione Comunale</w:t>
      </w:r>
      <w:r w:rsidRPr="00996303">
        <w:rPr>
          <w:rFonts w:ascii="Calibri" w:eastAsia="Garamond" w:hAnsi="Calibri" w:cs="Calibri"/>
        </w:rPr>
        <w:t xml:space="preserve"> con la sottoscrizione del presente atto. Eventuali varianti o modifiche che dovessero rendersi necessarie nella progettazione ed esecuzione degli Interventi o che l’Assegnatario riterrà necessarie e/o opportune, ai fini della migliore riuscita della Proposta progettuale, potranno essere introdotte previo consenso scritto dell’A</w:t>
      </w:r>
      <w:r w:rsidR="000B3A65" w:rsidRPr="00996303">
        <w:rPr>
          <w:rFonts w:ascii="Calibri" w:eastAsia="Garamond" w:hAnsi="Calibri" w:cs="Calibri"/>
        </w:rPr>
        <w:t>mministrazione Comunale</w:t>
      </w:r>
      <w:r w:rsidRPr="00996303">
        <w:rPr>
          <w:rFonts w:ascii="Calibri" w:eastAsia="Garamond" w:hAnsi="Calibri" w:cs="Calibri"/>
        </w:rPr>
        <w:t xml:space="preserve"> e non potranno determinare, ad alcun titolo, variazioni nella durata dell’assegnazione. Resta inteso che le </w:t>
      </w:r>
      <w:proofErr w:type="gramStart"/>
      <w:r w:rsidRPr="00996303">
        <w:rPr>
          <w:rFonts w:ascii="Calibri" w:eastAsia="Garamond" w:hAnsi="Calibri" w:cs="Calibri"/>
        </w:rPr>
        <w:t>predette</w:t>
      </w:r>
      <w:proofErr w:type="gramEnd"/>
      <w:r w:rsidRPr="00996303">
        <w:rPr>
          <w:rFonts w:ascii="Calibri" w:eastAsia="Garamond" w:hAnsi="Calibri" w:cs="Calibri"/>
        </w:rPr>
        <w:t xml:space="preserve"> varianti e modifiche potranno essere realizzate solo a esito del conseguimento da parte dell’Assegnatario delle approvazioni e autorizzazioni necessarie da parte degli Organi competenti. </w:t>
      </w:r>
    </w:p>
    <w:p w14:paraId="7964194C" w14:textId="6EC18BD4" w:rsidR="00D45A28" w:rsidRPr="00996303" w:rsidRDefault="000C6F4D" w:rsidP="00957D88">
      <w:pPr>
        <w:pStyle w:val="Paragrafoelenco"/>
        <w:numPr>
          <w:ilvl w:val="0"/>
          <w:numId w:val="25"/>
        </w:numPr>
        <w:spacing w:after="0" w:line="240" w:lineRule="auto"/>
        <w:ind w:left="284" w:right="32" w:hanging="284"/>
        <w:jc w:val="both"/>
        <w:rPr>
          <w:rFonts w:ascii="Calibri" w:hAnsi="Calibri" w:cs="Calibri"/>
        </w:rPr>
      </w:pPr>
      <w:r w:rsidRPr="00996303">
        <w:rPr>
          <w:rFonts w:ascii="Calibri" w:eastAsia="Garamond" w:hAnsi="Calibri" w:cs="Calibri"/>
        </w:rPr>
        <w:t xml:space="preserve">Al progressivo realizzarsi degli </w:t>
      </w:r>
      <w:r w:rsidR="000B3A65" w:rsidRPr="00996303">
        <w:rPr>
          <w:rFonts w:ascii="Calibri" w:eastAsia="Garamond" w:hAnsi="Calibri" w:cs="Calibri"/>
        </w:rPr>
        <w:t>i</w:t>
      </w:r>
      <w:r w:rsidRPr="00996303">
        <w:rPr>
          <w:rFonts w:ascii="Calibri" w:eastAsia="Garamond" w:hAnsi="Calibri" w:cs="Calibri"/>
        </w:rPr>
        <w:t xml:space="preserve">nterventi, l’oggetto dell’assegnazione, automaticamente e senza eccezioni, riguarderà anch’essi e pertanto ogni opera, addizione o miglioria realizzata o introdotta dall’Assegnatario si intenderà oggetto della presente Convenzione. </w:t>
      </w:r>
    </w:p>
    <w:p w14:paraId="102B6422" w14:textId="77777777" w:rsidR="00D45A28" w:rsidRPr="00305A52" w:rsidRDefault="000C6F4D" w:rsidP="00B85F73">
      <w:pPr>
        <w:spacing w:after="0" w:line="240" w:lineRule="auto"/>
        <w:ind w:left="38"/>
        <w:jc w:val="center"/>
        <w:rPr>
          <w:szCs w:val="22"/>
        </w:rPr>
      </w:pPr>
      <w:r w:rsidRPr="00305A52">
        <w:rPr>
          <w:rFonts w:eastAsia="Garamond"/>
          <w:b/>
          <w:szCs w:val="22"/>
        </w:rPr>
        <w:t xml:space="preserve"> </w:t>
      </w:r>
    </w:p>
    <w:p w14:paraId="6BAD3900" w14:textId="239D8B14" w:rsidR="00D45A28" w:rsidRPr="00305A52" w:rsidRDefault="000C6F4D" w:rsidP="004D18D7">
      <w:pPr>
        <w:pStyle w:val="Titolo2"/>
        <w:spacing w:after="0" w:line="240" w:lineRule="auto"/>
        <w:ind w:right="341"/>
        <w:rPr>
          <w:rFonts w:ascii="Calibri" w:hAnsi="Calibri" w:cs="Calibri"/>
          <w:sz w:val="22"/>
          <w:szCs w:val="22"/>
        </w:rPr>
      </w:pPr>
      <w:r w:rsidRPr="00305A52">
        <w:rPr>
          <w:rFonts w:ascii="Calibri" w:hAnsi="Calibri" w:cs="Calibri"/>
          <w:sz w:val="22"/>
          <w:szCs w:val="22"/>
        </w:rPr>
        <w:t xml:space="preserve">Art. 11 – RESPONSABILITÀ DELL’ASSEGNATARIO </w:t>
      </w:r>
      <w:proofErr w:type="gramStart"/>
      <w:r w:rsidRPr="00305A52">
        <w:rPr>
          <w:rFonts w:ascii="Calibri" w:hAnsi="Calibri" w:cs="Calibri"/>
          <w:sz w:val="22"/>
          <w:szCs w:val="22"/>
        </w:rPr>
        <w:t>PER  E</w:t>
      </w:r>
      <w:proofErr w:type="gramEnd"/>
      <w:r w:rsidRPr="00305A52">
        <w:rPr>
          <w:rFonts w:ascii="Calibri" w:hAnsi="Calibri" w:cs="Calibri"/>
          <w:sz w:val="22"/>
          <w:szCs w:val="22"/>
        </w:rPr>
        <w:t xml:space="preserve"> NELL’ESECUZIONE DEGLI </w:t>
      </w:r>
      <w:r w:rsidR="004D18D7">
        <w:rPr>
          <w:rFonts w:ascii="Calibri" w:hAnsi="Calibri" w:cs="Calibri"/>
          <w:sz w:val="22"/>
          <w:szCs w:val="22"/>
        </w:rPr>
        <w:t>I</w:t>
      </w:r>
      <w:r w:rsidRPr="00305A52">
        <w:rPr>
          <w:rFonts w:ascii="Calibri" w:hAnsi="Calibri" w:cs="Calibri"/>
          <w:sz w:val="22"/>
          <w:szCs w:val="22"/>
        </w:rPr>
        <w:t>NTERVENTI</w:t>
      </w:r>
    </w:p>
    <w:p w14:paraId="6F70AE3B" w14:textId="77777777" w:rsidR="00D45A28" w:rsidRPr="00305A52" w:rsidRDefault="000C6F4D" w:rsidP="00B85F73">
      <w:pPr>
        <w:spacing w:after="0" w:line="240" w:lineRule="auto"/>
        <w:ind w:left="38"/>
        <w:jc w:val="center"/>
        <w:rPr>
          <w:szCs w:val="22"/>
        </w:rPr>
      </w:pPr>
      <w:r w:rsidRPr="00305A52">
        <w:rPr>
          <w:rFonts w:eastAsia="Garamond"/>
          <w:b/>
          <w:szCs w:val="22"/>
        </w:rPr>
        <w:t xml:space="preserve"> </w:t>
      </w:r>
    </w:p>
    <w:p w14:paraId="50D909BD" w14:textId="6D125A00" w:rsidR="00D45A28" w:rsidRPr="00957D88" w:rsidRDefault="000C6F4D" w:rsidP="00957D88">
      <w:pPr>
        <w:pStyle w:val="Paragrafoelenco"/>
        <w:numPr>
          <w:ilvl w:val="0"/>
          <w:numId w:val="28"/>
        </w:numPr>
        <w:spacing w:after="0" w:line="240" w:lineRule="auto"/>
        <w:ind w:left="284" w:right="32" w:hanging="284"/>
        <w:jc w:val="both"/>
        <w:rPr>
          <w:rFonts w:ascii="Calibri" w:hAnsi="Calibri" w:cs="Calibri"/>
        </w:rPr>
      </w:pPr>
      <w:r w:rsidRPr="00957D88">
        <w:rPr>
          <w:rFonts w:ascii="Calibri" w:eastAsia="Garamond" w:hAnsi="Calibri" w:cs="Calibri"/>
        </w:rPr>
        <w:t>L’Assegnatario, manlevando espressamente l’A</w:t>
      </w:r>
      <w:r w:rsidR="000B3A65" w:rsidRPr="00957D88">
        <w:rPr>
          <w:rFonts w:ascii="Calibri" w:eastAsia="Garamond" w:hAnsi="Calibri" w:cs="Calibri"/>
        </w:rPr>
        <w:t>mministrazione comunale</w:t>
      </w:r>
      <w:r w:rsidRPr="00957D88">
        <w:rPr>
          <w:rFonts w:ascii="Calibri" w:eastAsia="Garamond" w:hAnsi="Calibri" w:cs="Calibri"/>
        </w:rPr>
        <w:t xml:space="preserve"> da ogni onere e/o responsabilità al riguardo, si obbliga direttamente e in proprio, ad osservare e/o far osservare all’impresa esecutrice degli </w:t>
      </w:r>
      <w:r w:rsidR="000B3A65" w:rsidRPr="00957D88">
        <w:rPr>
          <w:rFonts w:ascii="Calibri" w:eastAsia="Garamond" w:hAnsi="Calibri" w:cs="Calibri"/>
        </w:rPr>
        <w:t>i</w:t>
      </w:r>
      <w:r w:rsidRPr="00957D88">
        <w:rPr>
          <w:rFonts w:ascii="Calibri" w:eastAsia="Garamond" w:hAnsi="Calibri" w:cs="Calibri"/>
        </w:rPr>
        <w:t xml:space="preserve">nterventi (ove diversa dall’Assegnatario), tutte le norme e le disposizioni vigenti, generali e particolari, </w:t>
      </w:r>
      <w:r w:rsidRPr="00957D88">
        <w:rPr>
          <w:rFonts w:ascii="Calibri" w:eastAsia="Garamond" w:hAnsi="Calibri" w:cs="Calibri"/>
        </w:rPr>
        <w:lastRenderedPageBreak/>
        <w:t xml:space="preserve">europee, statali e locali, in materia di esecuzione e collaudo dei lavori, comprese quelle in materia ambientale e di sicurezza, tenuto conto della situazione dei luoghi interessati dai lavori stessi. </w:t>
      </w:r>
    </w:p>
    <w:p w14:paraId="04A3F66A" w14:textId="367FEB88" w:rsidR="00D45A28" w:rsidRPr="00957D88" w:rsidRDefault="000C6F4D" w:rsidP="00957D88">
      <w:pPr>
        <w:pStyle w:val="Paragrafoelenco"/>
        <w:numPr>
          <w:ilvl w:val="0"/>
          <w:numId w:val="28"/>
        </w:numPr>
        <w:spacing w:after="0" w:line="240" w:lineRule="auto"/>
        <w:ind w:left="284" w:right="32" w:hanging="284"/>
        <w:jc w:val="both"/>
        <w:rPr>
          <w:rFonts w:ascii="Calibri" w:hAnsi="Calibri" w:cs="Calibri"/>
        </w:rPr>
      </w:pPr>
      <w:r w:rsidRPr="00957D88">
        <w:rPr>
          <w:rFonts w:ascii="Calibri" w:eastAsia="Garamond" w:hAnsi="Calibri" w:cs="Calibri"/>
        </w:rPr>
        <w:t>L’A</w:t>
      </w:r>
      <w:r w:rsidR="000B3A65" w:rsidRPr="00957D88">
        <w:rPr>
          <w:rFonts w:ascii="Calibri" w:eastAsia="Garamond" w:hAnsi="Calibri" w:cs="Calibri"/>
        </w:rPr>
        <w:t>mministrazione Comunale</w:t>
      </w:r>
      <w:r w:rsidRPr="00957D88">
        <w:rPr>
          <w:rFonts w:ascii="Calibri" w:eastAsia="Garamond" w:hAnsi="Calibri" w:cs="Calibri"/>
        </w:rPr>
        <w:t xml:space="preserve"> rimarrà comunque estranea ad ogni rapporto giuridico e di fatto intercorrente tra l’Assegnatario e i terzi a qualsiasi titolo e, in particolare, ai rapporti con l’impresa esecutrice degli Interventi, con obbligo a carico dell’Assegnatario di manlevare e tenere integralmente indenne </w:t>
      </w:r>
      <w:r w:rsidR="000B3A65" w:rsidRPr="00957D88">
        <w:rPr>
          <w:rFonts w:ascii="Calibri" w:eastAsia="Garamond" w:hAnsi="Calibri" w:cs="Calibri"/>
        </w:rPr>
        <w:t>l’Amministrazione Comunale</w:t>
      </w:r>
      <w:r w:rsidRPr="00957D88">
        <w:rPr>
          <w:rFonts w:ascii="Calibri" w:eastAsia="Garamond" w:hAnsi="Calibri" w:cs="Calibri"/>
        </w:rPr>
        <w:t xml:space="preserve"> da qualsiasi pretesa e/o richiesta da parte della stessa impresa esecutrice e/o di terzi. </w:t>
      </w:r>
    </w:p>
    <w:p w14:paraId="2130F722" w14:textId="06296083" w:rsidR="00D45A28" w:rsidRPr="00957D88" w:rsidRDefault="000C6F4D" w:rsidP="00957D88">
      <w:pPr>
        <w:pStyle w:val="Paragrafoelenco"/>
        <w:numPr>
          <w:ilvl w:val="0"/>
          <w:numId w:val="28"/>
        </w:numPr>
        <w:spacing w:after="0" w:line="240" w:lineRule="auto"/>
        <w:ind w:left="284" w:right="32" w:hanging="284"/>
        <w:jc w:val="both"/>
        <w:rPr>
          <w:rFonts w:ascii="Calibri" w:hAnsi="Calibri" w:cs="Calibri"/>
        </w:rPr>
      </w:pPr>
      <w:r w:rsidRPr="00957D88">
        <w:rPr>
          <w:rFonts w:ascii="Calibri" w:eastAsia="Garamond" w:hAnsi="Calibri" w:cs="Calibri"/>
        </w:rPr>
        <w:t xml:space="preserve">L’Assegnatario si assume la piena, esclusiva e diretta responsabilità circa gli eventi dannosi a cose e/o persone che dovessero eventualmente verificarsi nel corso dell’esecuzione degli </w:t>
      </w:r>
      <w:r w:rsidR="00957D88" w:rsidRPr="00957D88">
        <w:rPr>
          <w:rFonts w:ascii="Calibri" w:eastAsia="Garamond" w:hAnsi="Calibri" w:cs="Calibri"/>
        </w:rPr>
        <w:t>i</w:t>
      </w:r>
      <w:r w:rsidRPr="00957D88">
        <w:rPr>
          <w:rFonts w:ascii="Calibri" w:eastAsia="Garamond" w:hAnsi="Calibri" w:cs="Calibri"/>
        </w:rPr>
        <w:t xml:space="preserve">nterventi, rimanendo in ogni caso </w:t>
      </w:r>
      <w:r w:rsidR="000B3A65" w:rsidRPr="00957D88">
        <w:rPr>
          <w:rFonts w:ascii="Calibri" w:eastAsia="Garamond" w:hAnsi="Calibri" w:cs="Calibri"/>
        </w:rPr>
        <w:t>l’Amministrazione Comunale</w:t>
      </w:r>
      <w:r w:rsidRPr="00957D88">
        <w:rPr>
          <w:rFonts w:ascii="Calibri" w:eastAsia="Garamond" w:hAnsi="Calibri" w:cs="Calibri"/>
        </w:rPr>
        <w:t xml:space="preserve"> sollevata da ogni e qualsiasi responsabilità al riguardo, con espresso obbligo di manleva da parte dell’Assegnatario stesso. Si rinvia al riguardo agli obblighi assicurativi di cui all’art. 18. </w:t>
      </w:r>
    </w:p>
    <w:p w14:paraId="6E8596C9" w14:textId="77777777" w:rsidR="00D45A28" w:rsidRPr="00305A52" w:rsidRDefault="000C6F4D" w:rsidP="00B85F73">
      <w:pPr>
        <w:spacing w:after="0" w:line="240" w:lineRule="auto"/>
        <w:ind w:left="17"/>
        <w:rPr>
          <w:szCs w:val="22"/>
        </w:rPr>
      </w:pPr>
      <w:r w:rsidRPr="00305A52">
        <w:rPr>
          <w:rFonts w:eastAsia="Garamond"/>
          <w:szCs w:val="22"/>
        </w:rPr>
        <w:t xml:space="preserve"> </w:t>
      </w:r>
    </w:p>
    <w:p w14:paraId="15F68925" w14:textId="77777777" w:rsidR="00D45A28" w:rsidRPr="00305A52" w:rsidRDefault="000C6F4D" w:rsidP="00B85F73">
      <w:pPr>
        <w:spacing w:after="0" w:line="240" w:lineRule="auto"/>
        <w:ind w:left="38"/>
        <w:jc w:val="center"/>
        <w:rPr>
          <w:szCs w:val="22"/>
        </w:rPr>
      </w:pPr>
      <w:r w:rsidRPr="00305A52">
        <w:rPr>
          <w:rFonts w:eastAsia="Garamond"/>
          <w:b/>
          <w:szCs w:val="22"/>
        </w:rPr>
        <w:t xml:space="preserve"> </w:t>
      </w:r>
    </w:p>
    <w:p w14:paraId="2DF8081D" w14:textId="77777777" w:rsidR="00D45A28" w:rsidRPr="00305A52" w:rsidRDefault="000C6F4D" w:rsidP="00B85F73">
      <w:pPr>
        <w:pStyle w:val="Titolo2"/>
        <w:spacing w:after="0" w:line="240" w:lineRule="auto"/>
        <w:ind w:right="0"/>
        <w:rPr>
          <w:rFonts w:ascii="Calibri" w:hAnsi="Calibri" w:cs="Calibri"/>
          <w:sz w:val="22"/>
          <w:szCs w:val="22"/>
        </w:rPr>
      </w:pPr>
      <w:r w:rsidRPr="00305A52">
        <w:rPr>
          <w:rFonts w:ascii="Calibri" w:hAnsi="Calibri" w:cs="Calibri"/>
          <w:sz w:val="22"/>
          <w:szCs w:val="22"/>
        </w:rPr>
        <w:t xml:space="preserve">Art. 12 – ULTIMAZIONE DEGLI INTERVENTI E VERIFICA DELLA LORO REGOLARITÀ </w:t>
      </w:r>
    </w:p>
    <w:p w14:paraId="1F5C18CE" w14:textId="77777777" w:rsidR="00D45A28" w:rsidRPr="00305A52" w:rsidRDefault="000C6F4D" w:rsidP="00B85F73">
      <w:pPr>
        <w:spacing w:after="0" w:line="240" w:lineRule="auto"/>
        <w:ind w:left="38"/>
        <w:jc w:val="center"/>
        <w:rPr>
          <w:szCs w:val="22"/>
        </w:rPr>
      </w:pPr>
      <w:r w:rsidRPr="00305A52">
        <w:rPr>
          <w:rFonts w:eastAsia="Garamond"/>
          <w:b/>
          <w:szCs w:val="22"/>
        </w:rPr>
        <w:t xml:space="preserve"> </w:t>
      </w:r>
    </w:p>
    <w:p w14:paraId="2B304944" w14:textId="778EC185" w:rsidR="00D45A28" w:rsidRPr="00957D88" w:rsidRDefault="000C6F4D" w:rsidP="00957D88">
      <w:pPr>
        <w:pStyle w:val="Paragrafoelenco"/>
        <w:numPr>
          <w:ilvl w:val="0"/>
          <w:numId w:val="29"/>
        </w:numPr>
        <w:spacing w:after="0" w:line="240" w:lineRule="auto"/>
        <w:ind w:left="426" w:right="32" w:hanging="426"/>
        <w:jc w:val="both"/>
        <w:rPr>
          <w:rFonts w:ascii="Calibri" w:hAnsi="Calibri" w:cs="Calibri"/>
        </w:rPr>
      </w:pPr>
      <w:r w:rsidRPr="00957D88">
        <w:rPr>
          <w:rFonts w:ascii="Calibri" w:eastAsia="Garamond" w:hAnsi="Calibri" w:cs="Calibri"/>
        </w:rPr>
        <w:t xml:space="preserve">Ad ultimazione degli </w:t>
      </w:r>
      <w:r w:rsidR="00957D88">
        <w:rPr>
          <w:rFonts w:ascii="Calibri" w:eastAsia="Garamond" w:hAnsi="Calibri" w:cs="Calibri"/>
        </w:rPr>
        <w:t>i</w:t>
      </w:r>
      <w:r w:rsidRPr="00957D88">
        <w:rPr>
          <w:rFonts w:ascii="Calibri" w:eastAsia="Garamond" w:hAnsi="Calibri" w:cs="Calibri"/>
        </w:rPr>
        <w:t>nterventi, comprese le eventuali varianti e modifiche, l’Assegnatario sarà tenuto a trasmettere al</w:t>
      </w:r>
      <w:r w:rsidR="000B3A65" w:rsidRPr="00957D88">
        <w:rPr>
          <w:rFonts w:ascii="Calibri" w:eastAsia="Garamond" w:hAnsi="Calibri" w:cs="Calibri"/>
        </w:rPr>
        <w:t>l’Amministrazione Comunale</w:t>
      </w:r>
      <w:r w:rsidRPr="00957D88">
        <w:rPr>
          <w:rFonts w:ascii="Calibri" w:eastAsia="Garamond" w:hAnsi="Calibri" w:cs="Calibri"/>
        </w:rPr>
        <w:t xml:space="preserve"> la documentazione attestante l’avvenuta ultimazione degli stessi e le certificazioni necessarie e conseguenti (es. collaudo statico, agibilità, conformità impiantistica). </w:t>
      </w:r>
    </w:p>
    <w:p w14:paraId="7677728B" w14:textId="15689BE7" w:rsidR="00D45A28" w:rsidRPr="00957D88" w:rsidRDefault="000C6F4D" w:rsidP="00957D88">
      <w:pPr>
        <w:pStyle w:val="Paragrafoelenco"/>
        <w:numPr>
          <w:ilvl w:val="0"/>
          <w:numId w:val="29"/>
        </w:numPr>
        <w:spacing w:after="0" w:line="240" w:lineRule="auto"/>
        <w:ind w:left="426" w:right="32" w:hanging="426"/>
        <w:jc w:val="both"/>
        <w:rPr>
          <w:rFonts w:ascii="Calibri" w:hAnsi="Calibri" w:cs="Calibri"/>
        </w:rPr>
      </w:pPr>
      <w:r w:rsidRPr="00957D88">
        <w:rPr>
          <w:rFonts w:ascii="Calibri" w:eastAsia="Garamond" w:hAnsi="Calibri" w:cs="Calibri"/>
        </w:rPr>
        <w:t xml:space="preserve">Tutte le responsabilità, gli oneri e i costi connessi ai </w:t>
      </w:r>
      <w:proofErr w:type="gramStart"/>
      <w:r w:rsidRPr="00957D88">
        <w:rPr>
          <w:rFonts w:ascii="Calibri" w:eastAsia="Garamond" w:hAnsi="Calibri" w:cs="Calibri"/>
        </w:rPr>
        <w:t>predetti</w:t>
      </w:r>
      <w:proofErr w:type="gramEnd"/>
      <w:r w:rsidRPr="00957D88">
        <w:rPr>
          <w:rFonts w:ascii="Calibri" w:eastAsia="Garamond" w:hAnsi="Calibri" w:cs="Calibri"/>
        </w:rPr>
        <w:t xml:space="preserve"> adempimenti restano ad integrale ed esclusivo carico dell’Assegnatario che è tenuto, nei confronti del</w:t>
      </w:r>
      <w:r w:rsidR="000B3A65" w:rsidRPr="00957D88">
        <w:rPr>
          <w:rFonts w:ascii="Calibri" w:eastAsia="Garamond" w:hAnsi="Calibri" w:cs="Calibri"/>
        </w:rPr>
        <w:t>l’Amministrazione Comunale</w:t>
      </w:r>
      <w:r w:rsidRPr="00957D88">
        <w:rPr>
          <w:rFonts w:ascii="Calibri" w:eastAsia="Garamond" w:hAnsi="Calibri" w:cs="Calibri"/>
        </w:rPr>
        <w:t>, alla garanzia e agli obblighi di cui agli articoli 1667, 1668 e 1669 del codice civile.</w:t>
      </w:r>
      <w:r w:rsidRPr="00957D88">
        <w:rPr>
          <w:rFonts w:ascii="Calibri" w:eastAsia="Garamond" w:hAnsi="Calibri" w:cs="Calibri"/>
          <w:b/>
        </w:rPr>
        <w:t xml:space="preserve">  </w:t>
      </w:r>
    </w:p>
    <w:p w14:paraId="5F722B37" w14:textId="1CD2757F" w:rsidR="00D45A28" w:rsidRPr="00957D88" w:rsidRDefault="000C6F4D" w:rsidP="00957D88">
      <w:pPr>
        <w:pStyle w:val="Paragrafoelenco"/>
        <w:numPr>
          <w:ilvl w:val="0"/>
          <w:numId w:val="29"/>
        </w:numPr>
        <w:spacing w:after="0" w:line="240" w:lineRule="auto"/>
        <w:ind w:left="426" w:right="32" w:hanging="426"/>
        <w:jc w:val="both"/>
        <w:rPr>
          <w:rFonts w:ascii="Calibri" w:hAnsi="Calibri" w:cs="Calibri"/>
        </w:rPr>
      </w:pPr>
      <w:r w:rsidRPr="00957D88">
        <w:rPr>
          <w:rFonts w:ascii="Calibri" w:eastAsia="Garamond" w:hAnsi="Calibri" w:cs="Calibri"/>
        </w:rPr>
        <w:t xml:space="preserve">È fatto salvo per </w:t>
      </w:r>
      <w:r w:rsidR="000B3A65" w:rsidRPr="00957D88">
        <w:rPr>
          <w:rFonts w:ascii="Calibri" w:eastAsia="Garamond" w:hAnsi="Calibri" w:cs="Calibri"/>
        </w:rPr>
        <w:t>l’Amministrazione Comunale</w:t>
      </w:r>
      <w:r w:rsidRPr="00957D88">
        <w:rPr>
          <w:rFonts w:ascii="Calibri" w:eastAsia="Garamond" w:hAnsi="Calibri" w:cs="Calibri"/>
        </w:rPr>
        <w:t xml:space="preserve"> il diritto di pretendere il ripristino dell’</w:t>
      </w:r>
      <w:r w:rsidR="00957D88">
        <w:rPr>
          <w:rFonts w:ascii="Calibri" w:eastAsia="Garamond" w:hAnsi="Calibri" w:cs="Calibri"/>
        </w:rPr>
        <w:t>i</w:t>
      </w:r>
      <w:r w:rsidRPr="00957D88">
        <w:rPr>
          <w:rFonts w:ascii="Calibri" w:eastAsia="Garamond" w:hAnsi="Calibri" w:cs="Calibri"/>
        </w:rPr>
        <w:t xml:space="preserve">mmobile nello stato in cui lo stesso è stato consegnato, nell’ipotesi di interventi eseguiti senza il preventivo consenso o in difformità della proposta progettuale. </w:t>
      </w:r>
    </w:p>
    <w:p w14:paraId="39F0CC66" w14:textId="77777777" w:rsidR="00D45A28" w:rsidRPr="00305A52" w:rsidRDefault="000C6F4D" w:rsidP="00B85F73">
      <w:pPr>
        <w:spacing w:after="0" w:line="240" w:lineRule="auto"/>
        <w:ind w:left="17"/>
        <w:rPr>
          <w:szCs w:val="22"/>
        </w:rPr>
      </w:pPr>
      <w:r w:rsidRPr="00305A52">
        <w:rPr>
          <w:rFonts w:eastAsia="Garamond"/>
          <w:szCs w:val="22"/>
        </w:rPr>
        <w:t xml:space="preserve"> </w:t>
      </w:r>
    </w:p>
    <w:p w14:paraId="65DE42B7" w14:textId="77777777" w:rsidR="00D45A28" w:rsidRPr="00305A52" w:rsidRDefault="000C6F4D" w:rsidP="00B85F73">
      <w:pPr>
        <w:spacing w:after="0" w:line="240" w:lineRule="auto"/>
        <w:ind w:left="38"/>
        <w:jc w:val="center"/>
        <w:rPr>
          <w:szCs w:val="22"/>
        </w:rPr>
      </w:pPr>
      <w:r w:rsidRPr="00305A52">
        <w:rPr>
          <w:rFonts w:eastAsia="Garamond"/>
          <w:b/>
          <w:szCs w:val="22"/>
        </w:rPr>
        <w:t xml:space="preserve"> </w:t>
      </w:r>
    </w:p>
    <w:p w14:paraId="1AB24245" w14:textId="77777777" w:rsidR="00D45A28" w:rsidRPr="00305A52" w:rsidRDefault="000C6F4D" w:rsidP="00B85F73">
      <w:pPr>
        <w:pStyle w:val="Titolo2"/>
        <w:spacing w:after="0" w:line="240" w:lineRule="auto"/>
        <w:ind w:right="24"/>
        <w:rPr>
          <w:rFonts w:ascii="Calibri" w:hAnsi="Calibri" w:cs="Calibri"/>
          <w:sz w:val="22"/>
          <w:szCs w:val="22"/>
        </w:rPr>
      </w:pPr>
      <w:r w:rsidRPr="00305A52">
        <w:rPr>
          <w:rFonts w:ascii="Calibri" w:hAnsi="Calibri" w:cs="Calibri"/>
          <w:sz w:val="22"/>
          <w:szCs w:val="22"/>
        </w:rPr>
        <w:t xml:space="preserve">Art. 13 – ACQUISIZIONE DELLE OPERE REALIZZATE </w:t>
      </w:r>
    </w:p>
    <w:p w14:paraId="43A51819" w14:textId="77777777" w:rsidR="00D45A28" w:rsidRPr="00957D88" w:rsidRDefault="000C6F4D" w:rsidP="00B85F73">
      <w:pPr>
        <w:spacing w:after="0" w:line="240" w:lineRule="auto"/>
        <w:ind w:left="38"/>
        <w:jc w:val="center"/>
        <w:rPr>
          <w:szCs w:val="22"/>
        </w:rPr>
      </w:pPr>
      <w:r w:rsidRPr="00957D88">
        <w:rPr>
          <w:rFonts w:eastAsia="Garamond"/>
          <w:b/>
          <w:szCs w:val="22"/>
        </w:rPr>
        <w:t xml:space="preserve"> </w:t>
      </w:r>
    </w:p>
    <w:p w14:paraId="2F9A586A" w14:textId="544EDCE3" w:rsidR="00D45A28" w:rsidRPr="00957D88" w:rsidRDefault="000C6F4D" w:rsidP="00957D88">
      <w:pPr>
        <w:pStyle w:val="Paragrafoelenco"/>
        <w:numPr>
          <w:ilvl w:val="0"/>
          <w:numId w:val="31"/>
        </w:numPr>
        <w:spacing w:after="0" w:line="240" w:lineRule="auto"/>
        <w:ind w:right="32"/>
        <w:jc w:val="both"/>
        <w:rPr>
          <w:rFonts w:ascii="Calibri" w:hAnsi="Calibri" w:cs="Calibri"/>
        </w:rPr>
      </w:pPr>
      <w:r w:rsidRPr="00957D88">
        <w:rPr>
          <w:rFonts w:ascii="Calibri" w:eastAsia="Garamond" w:hAnsi="Calibri" w:cs="Calibri"/>
        </w:rPr>
        <w:t xml:space="preserve">Alla scadenza o cessazione per qualsiasi motivo dell’assegnazione in uso dell’Immobile, lo Stato acquisirà, senza alcun compenso o rimborso, </w:t>
      </w:r>
      <w:r w:rsidRPr="00957D88">
        <w:rPr>
          <w:rFonts w:ascii="Calibri" w:eastAsia="Garamond" w:hAnsi="Calibri" w:cs="Calibri"/>
          <w:i/>
        </w:rPr>
        <w:t>“ipso iure”</w:t>
      </w:r>
      <w:r w:rsidRPr="00957D88">
        <w:rPr>
          <w:rFonts w:ascii="Calibri" w:eastAsia="Garamond" w:hAnsi="Calibri" w:cs="Calibri"/>
        </w:rPr>
        <w:t xml:space="preserve">, tutte le opere realizzate senza che l’Assegnatario, o qualsiasi terzo, avente causa dell’Assegnatario, possa vantare alcuna pretesa, a qualsivoglia titolo. </w:t>
      </w:r>
    </w:p>
    <w:p w14:paraId="4F3EB279" w14:textId="77777777" w:rsidR="00D45A28" w:rsidRPr="00305A52" w:rsidRDefault="000C6F4D" w:rsidP="00B85F73">
      <w:pPr>
        <w:spacing w:after="0" w:line="240" w:lineRule="auto"/>
        <w:ind w:left="17"/>
        <w:rPr>
          <w:szCs w:val="22"/>
        </w:rPr>
      </w:pPr>
      <w:r w:rsidRPr="00305A52">
        <w:rPr>
          <w:rFonts w:eastAsia="Garamond"/>
          <w:szCs w:val="22"/>
        </w:rPr>
        <w:t xml:space="preserve"> </w:t>
      </w:r>
    </w:p>
    <w:p w14:paraId="5FBC847C" w14:textId="77777777" w:rsidR="00D45A28" w:rsidRPr="00305A52" w:rsidRDefault="000C6F4D" w:rsidP="00B85F73">
      <w:pPr>
        <w:spacing w:after="0" w:line="240" w:lineRule="auto"/>
        <w:ind w:left="38"/>
        <w:jc w:val="center"/>
        <w:rPr>
          <w:szCs w:val="22"/>
        </w:rPr>
      </w:pPr>
      <w:r w:rsidRPr="00305A52">
        <w:rPr>
          <w:rFonts w:eastAsia="Garamond"/>
          <w:b/>
          <w:szCs w:val="22"/>
        </w:rPr>
        <w:t xml:space="preserve"> </w:t>
      </w:r>
    </w:p>
    <w:p w14:paraId="5E337445" w14:textId="77777777" w:rsidR="00D45A28" w:rsidRPr="00305A52" w:rsidRDefault="000C6F4D" w:rsidP="00B85F73">
      <w:pPr>
        <w:pStyle w:val="Titolo2"/>
        <w:spacing w:after="0" w:line="240" w:lineRule="auto"/>
        <w:ind w:right="23"/>
        <w:rPr>
          <w:rFonts w:ascii="Calibri" w:hAnsi="Calibri" w:cs="Calibri"/>
          <w:sz w:val="22"/>
          <w:szCs w:val="22"/>
        </w:rPr>
      </w:pPr>
      <w:r w:rsidRPr="00305A52">
        <w:rPr>
          <w:rFonts w:ascii="Calibri" w:hAnsi="Calibri" w:cs="Calibri"/>
          <w:sz w:val="22"/>
          <w:szCs w:val="22"/>
        </w:rPr>
        <w:t xml:space="preserve">Art. 14 – ESONERO DI RESPONSABILITÀ </w:t>
      </w:r>
    </w:p>
    <w:p w14:paraId="77005221" w14:textId="77777777" w:rsidR="00D45A28" w:rsidRPr="00305A52" w:rsidRDefault="000C6F4D" w:rsidP="00B85F73">
      <w:pPr>
        <w:spacing w:after="0" w:line="240" w:lineRule="auto"/>
        <w:ind w:left="38"/>
        <w:jc w:val="center"/>
        <w:rPr>
          <w:szCs w:val="22"/>
        </w:rPr>
      </w:pPr>
      <w:r w:rsidRPr="00305A52">
        <w:rPr>
          <w:rFonts w:eastAsia="Garamond"/>
          <w:b/>
          <w:szCs w:val="22"/>
        </w:rPr>
        <w:t xml:space="preserve"> </w:t>
      </w:r>
    </w:p>
    <w:p w14:paraId="625BBEBD" w14:textId="3CCF7F24" w:rsidR="00D45A28" w:rsidRPr="00957D88" w:rsidRDefault="000C6F4D" w:rsidP="00957D88">
      <w:pPr>
        <w:pStyle w:val="Paragrafoelenco"/>
        <w:numPr>
          <w:ilvl w:val="0"/>
          <w:numId w:val="30"/>
        </w:numPr>
        <w:spacing w:after="0" w:line="240" w:lineRule="auto"/>
        <w:ind w:left="426" w:right="32" w:hanging="426"/>
        <w:jc w:val="both"/>
        <w:rPr>
          <w:rFonts w:ascii="Calibri" w:hAnsi="Calibri" w:cs="Calibri"/>
        </w:rPr>
      </w:pPr>
      <w:r w:rsidRPr="00957D88">
        <w:rPr>
          <w:rFonts w:ascii="Calibri" w:eastAsia="Garamond" w:hAnsi="Calibri" w:cs="Calibri"/>
        </w:rPr>
        <w:t xml:space="preserve">L’Assegnatario esonera </w:t>
      </w:r>
      <w:r w:rsidR="000B3A65" w:rsidRPr="00957D88">
        <w:rPr>
          <w:rFonts w:ascii="Calibri" w:eastAsia="Garamond" w:hAnsi="Calibri" w:cs="Calibri"/>
        </w:rPr>
        <w:t>l’Amministrazione Comunale</w:t>
      </w:r>
      <w:r w:rsidRPr="00957D88">
        <w:rPr>
          <w:rFonts w:ascii="Calibri" w:eastAsia="Garamond" w:hAnsi="Calibri" w:cs="Calibri"/>
        </w:rPr>
        <w:t xml:space="preserve"> da ogni responsabilità per eventuali danni a persone, cose, animali, derivanti da qualsiasi causa conseguente all’utilizzazione dell’Immobile assegnato. Si rinvia al riguardo agli obblighi assicurativi di cui all’art. 18. </w:t>
      </w:r>
    </w:p>
    <w:p w14:paraId="74B13126" w14:textId="55A13254" w:rsidR="00D45A28" w:rsidRPr="00957D88" w:rsidRDefault="000C6F4D" w:rsidP="00957D88">
      <w:pPr>
        <w:pStyle w:val="Paragrafoelenco"/>
        <w:numPr>
          <w:ilvl w:val="0"/>
          <w:numId w:val="30"/>
        </w:numPr>
        <w:spacing w:after="0" w:line="240" w:lineRule="auto"/>
        <w:ind w:left="426" w:right="32" w:hanging="426"/>
        <w:jc w:val="both"/>
        <w:rPr>
          <w:rFonts w:ascii="Calibri" w:hAnsi="Calibri" w:cs="Calibri"/>
        </w:rPr>
      </w:pPr>
      <w:r w:rsidRPr="00957D88">
        <w:rPr>
          <w:rFonts w:ascii="Calibri" w:eastAsia="Garamond" w:hAnsi="Calibri" w:cs="Calibri"/>
        </w:rPr>
        <w:t xml:space="preserve">L’Assegnatario è soggetto a tutte le leggi, regolamenti ed ordinamenti di polizia urbana e di pubblica sicurezza e, quindi, si obbliga espressamente a manlevare e tenere indenne </w:t>
      </w:r>
      <w:r w:rsidR="000B3A65" w:rsidRPr="00957D88">
        <w:rPr>
          <w:rFonts w:ascii="Calibri" w:eastAsia="Garamond" w:hAnsi="Calibri" w:cs="Calibri"/>
        </w:rPr>
        <w:t>l’Amministrazione Comunale</w:t>
      </w:r>
      <w:r w:rsidRPr="00957D88">
        <w:rPr>
          <w:rFonts w:ascii="Calibri" w:eastAsia="Garamond" w:hAnsi="Calibri" w:cs="Calibri"/>
        </w:rPr>
        <w:t xml:space="preserve"> da ogni conseguenza per la loro inosservanza. </w:t>
      </w:r>
    </w:p>
    <w:p w14:paraId="4CB76C80" w14:textId="4691D9CC" w:rsidR="00D45A28" w:rsidRPr="00957D88" w:rsidRDefault="000C6F4D" w:rsidP="00957D88">
      <w:pPr>
        <w:pStyle w:val="Paragrafoelenco"/>
        <w:numPr>
          <w:ilvl w:val="0"/>
          <w:numId w:val="30"/>
        </w:numPr>
        <w:spacing w:after="0" w:line="240" w:lineRule="auto"/>
        <w:ind w:left="426" w:right="32" w:hanging="426"/>
        <w:jc w:val="both"/>
        <w:rPr>
          <w:rFonts w:ascii="Calibri" w:hAnsi="Calibri" w:cs="Calibri"/>
        </w:rPr>
      </w:pPr>
      <w:r w:rsidRPr="00957D88">
        <w:rPr>
          <w:rFonts w:ascii="Calibri" w:eastAsia="Garamond" w:hAnsi="Calibri" w:cs="Calibri"/>
        </w:rPr>
        <w:t>L’Assegnatario si impegna ad ottenere tutte le eventuali autorizzazioni pubbliche, restando esclusa ogni responsabilità del</w:t>
      </w:r>
      <w:r w:rsidR="000B3A65" w:rsidRPr="00957D88">
        <w:rPr>
          <w:rFonts w:ascii="Calibri" w:eastAsia="Garamond" w:hAnsi="Calibri" w:cs="Calibri"/>
        </w:rPr>
        <w:t>l’Amministrazione Comunale</w:t>
      </w:r>
      <w:r w:rsidRPr="00957D88">
        <w:rPr>
          <w:rFonts w:ascii="Calibri" w:eastAsia="Garamond" w:hAnsi="Calibri" w:cs="Calibri"/>
        </w:rPr>
        <w:t xml:space="preserve"> per il diniego di autorizzazione, sospensione o limitazione dell’esercizio dell’attività del medesimo Assegnatario, derivante da eventuali leggi o regolamenti. </w:t>
      </w:r>
    </w:p>
    <w:p w14:paraId="33CA4158" w14:textId="77777777" w:rsidR="00D45A28" w:rsidRPr="00305A52" w:rsidRDefault="000C6F4D" w:rsidP="00B85F73">
      <w:pPr>
        <w:spacing w:after="0" w:line="240" w:lineRule="auto"/>
        <w:ind w:left="17"/>
        <w:rPr>
          <w:szCs w:val="22"/>
        </w:rPr>
      </w:pPr>
      <w:r w:rsidRPr="00305A52">
        <w:rPr>
          <w:rFonts w:eastAsia="Garamond"/>
          <w:szCs w:val="22"/>
        </w:rPr>
        <w:t xml:space="preserve"> </w:t>
      </w:r>
    </w:p>
    <w:p w14:paraId="71399473" w14:textId="3402FD0E" w:rsidR="00D45A28" w:rsidRPr="00305A52" w:rsidRDefault="000C6F4D" w:rsidP="00B85F73">
      <w:pPr>
        <w:pStyle w:val="Titolo2"/>
        <w:spacing w:after="0" w:line="240" w:lineRule="auto"/>
        <w:ind w:right="25"/>
        <w:rPr>
          <w:rFonts w:ascii="Calibri" w:hAnsi="Calibri" w:cs="Calibri"/>
          <w:sz w:val="22"/>
          <w:szCs w:val="22"/>
        </w:rPr>
      </w:pPr>
      <w:r w:rsidRPr="00305A52">
        <w:rPr>
          <w:rFonts w:ascii="Calibri" w:hAnsi="Calibri" w:cs="Calibri"/>
          <w:sz w:val="22"/>
          <w:szCs w:val="22"/>
        </w:rPr>
        <w:t xml:space="preserve">Art. 15 – MANUTENZIONE ORDINARIA </w:t>
      </w:r>
    </w:p>
    <w:p w14:paraId="4900E48E" w14:textId="77777777" w:rsidR="00D45A28" w:rsidRPr="00305A52" w:rsidRDefault="000C6F4D" w:rsidP="00B85F73">
      <w:pPr>
        <w:spacing w:after="0" w:line="240" w:lineRule="auto"/>
        <w:ind w:left="17"/>
        <w:rPr>
          <w:szCs w:val="22"/>
        </w:rPr>
      </w:pPr>
      <w:r w:rsidRPr="00305A52">
        <w:rPr>
          <w:rFonts w:eastAsia="Garamond"/>
          <w:szCs w:val="22"/>
        </w:rPr>
        <w:t xml:space="preserve"> </w:t>
      </w:r>
    </w:p>
    <w:p w14:paraId="424D0144" w14:textId="0A8728BA" w:rsidR="00D45A28" w:rsidRPr="00957D88" w:rsidRDefault="000C6F4D" w:rsidP="00957D88">
      <w:pPr>
        <w:pStyle w:val="Paragrafoelenco"/>
        <w:numPr>
          <w:ilvl w:val="0"/>
          <w:numId w:val="32"/>
        </w:numPr>
        <w:spacing w:after="0" w:line="240" w:lineRule="auto"/>
        <w:ind w:left="426" w:right="32" w:hanging="426"/>
        <w:jc w:val="both"/>
        <w:rPr>
          <w:rFonts w:ascii="Calibri" w:hAnsi="Calibri" w:cs="Calibri"/>
        </w:rPr>
      </w:pPr>
      <w:r w:rsidRPr="00957D88">
        <w:rPr>
          <w:rFonts w:ascii="Calibri" w:eastAsia="Garamond" w:hAnsi="Calibri" w:cs="Calibri"/>
        </w:rPr>
        <w:t>A far data dalla sottoscrizione del Verbale di Consegna di cui all’art. 6, comma 5, l’Assegnatario assume l’obbligo di provvedere, a propria cura e spese e sotto la propria responsabilità, alla manutenzione ordinaria dell’</w:t>
      </w:r>
      <w:r w:rsidR="00957D88">
        <w:rPr>
          <w:rFonts w:ascii="Calibri" w:eastAsia="Garamond" w:hAnsi="Calibri" w:cs="Calibri"/>
        </w:rPr>
        <w:t>i</w:t>
      </w:r>
      <w:r w:rsidRPr="00957D88">
        <w:rPr>
          <w:rFonts w:ascii="Calibri" w:eastAsia="Garamond" w:hAnsi="Calibri" w:cs="Calibri"/>
        </w:rPr>
        <w:t xml:space="preserve">mmobile e a qualsiasi attività necessaria alla conservazione, all’agibilità e all’uso delle aree, delle opere e dei manufatti comunque compresi nell’assegnazione, nonché ad ogni altro onere gravante sugli stessi, tenendo conto del programma delle manutenzioni di cui al Piano degli Investimenti </w:t>
      </w:r>
      <w:r w:rsidRPr="00957D88">
        <w:rPr>
          <w:rFonts w:ascii="Calibri" w:eastAsia="Garamond" w:hAnsi="Calibri" w:cs="Calibri"/>
        </w:rPr>
        <w:lastRenderedPageBreak/>
        <w:t xml:space="preserve">presentato in sede di partecipazione all’istruttoria pubblica al fine di rendere l’Immobile idoneo allo svolgimento delle attività. </w:t>
      </w:r>
    </w:p>
    <w:p w14:paraId="023B132F" w14:textId="3295D1E5" w:rsidR="00D45A28" w:rsidRPr="00957D88" w:rsidRDefault="000C6F4D" w:rsidP="00957D88">
      <w:pPr>
        <w:pStyle w:val="Paragrafoelenco"/>
        <w:numPr>
          <w:ilvl w:val="0"/>
          <w:numId w:val="32"/>
        </w:numPr>
        <w:spacing w:after="0" w:line="240" w:lineRule="auto"/>
        <w:ind w:left="426" w:right="32" w:hanging="426"/>
        <w:jc w:val="both"/>
        <w:rPr>
          <w:rFonts w:ascii="Calibri" w:hAnsi="Calibri" w:cs="Calibri"/>
        </w:rPr>
      </w:pPr>
      <w:r w:rsidRPr="00957D88">
        <w:rPr>
          <w:rFonts w:ascii="Calibri" w:eastAsia="Garamond" w:hAnsi="Calibri" w:cs="Calibri"/>
        </w:rPr>
        <w:t>Ove si rendano necessari lavori urgenti e indifferibili, l’Assegnatario potrà intervenire direttamente, dandone preventiva comunicazione, mediante PEC, all’indirizzo istituzionale del</w:t>
      </w:r>
      <w:r w:rsidR="000B3A65" w:rsidRPr="00957D88">
        <w:rPr>
          <w:rFonts w:ascii="Calibri" w:eastAsia="Garamond" w:hAnsi="Calibri" w:cs="Calibri"/>
        </w:rPr>
        <w:t>l’Amministrazione Comunale</w:t>
      </w:r>
      <w:r w:rsidRPr="00957D88">
        <w:rPr>
          <w:rFonts w:ascii="Calibri" w:eastAsia="Garamond" w:hAnsi="Calibri" w:cs="Calibri"/>
        </w:rPr>
        <w:t xml:space="preserve">. </w:t>
      </w:r>
    </w:p>
    <w:p w14:paraId="2F5BAEC4" w14:textId="3EBB7235" w:rsidR="00D45A28" w:rsidRPr="00957D88" w:rsidRDefault="000C6F4D" w:rsidP="00957D88">
      <w:pPr>
        <w:pStyle w:val="Paragrafoelenco"/>
        <w:numPr>
          <w:ilvl w:val="0"/>
          <w:numId w:val="32"/>
        </w:numPr>
        <w:spacing w:after="0" w:line="240" w:lineRule="auto"/>
        <w:ind w:left="426" w:right="32" w:hanging="426"/>
        <w:jc w:val="both"/>
        <w:rPr>
          <w:rFonts w:ascii="Calibri" w:hAnsi="Calibri" w:cs="Calibri"/>
        </w:rPr>
      </w:pPr>
      <w:r w:rsidRPr="00957D88">
        <w:rPr>
          <w:rFonts w:ascii="Calibri" w:eastAsia="Garamond" w:hAnsi="Calibri" w:cs="Calibri"/>
        </w:rPr>
        <w:t>L’Assegnatario non ha e non avrà diritto a rimborsi e/o indennità da parte del</w:t>
      </w:r>
      <w:r w:rsidR="000B3A65" w:rsidRPr="00957D88">
        <w:rPr>
          <w:rFonts w:ascii="Calibri" w:eastAsia="Garamond" w:hAnsi="Calibri" w:cs="Calibri"/>
        </w:rPr>
        <w:t>l’Amministrazione Comunale</w:t>
      </w:r>
      <w:r w:rsidRPr="00957D88">
        <w:rPr>
          <w:rFonts w:ascii="Calibri" w:eastAsia="Garamond" w:hAnsi="Calibri" w:cs="Calibri"/>
        </w:rPr>
        <w:t xml:space="preserve"> per l’esecuzione degli </w:t>
      </w:r>
      <w:r w:rsidR="00957D88">
        <w:rPr>
          <w:rFonts w:ascii="Calibri" w:eastAsia="Garamond" w:hAnsi="Calibri" w:cs="Calibri"/>
        </w:rPr>
        <w:t>i</w:t>
      </w:r>
      <w:r w:rsidRPr="00957D88">
        <w:rPr>
          <w:rFonts w:ascii="Calibri" w:eastAsia="Garamond" w:hAnsi="Calibri" w:cs="Calibri"/>
        </w:rPr>
        <w:t>nterventi, per le attività di manutenzione, nonché per i miglioramenti apportati all’</w:t>
      </w:r>
      <w:r w:rsidR="00957D88">
        <w:rPr>
          <w:rFonts w:ascii="Calibri" w:eastAsia="Garamond" w:hAnsi="Calibri" w:cs="Calibri"/>
        </w:rPr>
        <w:t>i</w:t>
      </w:r>
      <w:r w:rsidRPr="00957D88">
        <w:rPr>
          <w:rFonts w:ascii="Calibri" w:eastAsia="Garamond" w:hAnsi="Calibri" w:cs="Calibri"/>
        </w:rPr>
        <w:t xml:space="preserve">mmobile, ivi comprese le accessioni e le addizioni che, a qualsiasi titolo eseguite con riferimento all’Immobile, si riterranno comunque inseparabili dal medesimo. </w:t>
      </w:r>
    </w:p>
    <w:p w14:paraId="6B4C73FD" w14:textId="71B2D614" w:rsidR="00D45A28" w:rsidRPr="00957D88" w:rsidRDefault="000C6F4D" w:rsidP="00957D88">
      <w:pPr>
        <w:pStyle w:val="Paragrafoelenco"/>
        <w:numPr>
          <w:ilvl w:val="0"/>
          <w:numId w:val="32"/>
        </w:numPr>
        <w:spacing w:after="0" w:line="240" w:lineRule="auto"/>
        <w:ind w:left="426" w:right="32" w:hanging="426"/>
        <w:jc w:val="both"/>
        <w:rPr>
          <w:rFonts w:ascii="Calibri" w:hAnsi="Calibri" w:cs="Calibri"/>
        </w:rPr>
      </w:pPr>
      <w:r w:rsidRPr="00957D88">
        <w:rPr>
          <w:rFonts w:ascii="Calibri" w:eastAsia="Garamond" w:hAnsi="Calibri" w:cs="Calibri"/>
        </w:rPr>
        <w:t xml:space="preserve">La violazione degli obblighi di manutenzione ordinaria a carico dell’Assegnatario comporta l’applicazione della penale di cui all’art. 22 e, nei casi più gravi, la decadenza dalla Convenzione ai sensi di quanto disposto dal medesimo articolo. Resta salvo il diritto per </w:t>
      </w:r>
      <w:r w:rsidR="000B3A65" w:rsidRPr="00957D88">
        <w:rPr>
          <w:rFonts w:ascii="Calibri" w:eastAsia="Garamond" w:hAnsi="Calibri" w:cs="Calibri"/>
        </w:rPr>
        <w:t>l’Amministrazione Comunale</w:t>
      </w:r>
      <w:r w:rsidRPr="00957D88">
        <w:rPr>
          <w:rFonts w:ascii="Calibri" w:eastAsia="Garamond" w:hAnsi="Calibri" w:cs="Calibri"/>
        </w:rPr>
        <w:t xml:space="preserve"> al risarcimento del maggior danno. </w:t>
      </w:r>
    </w:p>
    <w:p w14:paraId="6F0A9922" w14:textId="36F5FD53" w:rsidR="00D45A28" w:rsidRPr="00957D88" w:rsidRDefault="00D45A28" w:rsidP="00957D88">
      <w:pPr>
        <w:spacing w:after="0" w:line="240" w:lineRule="auto"/>
        <w:ind w:left="426" w:hanging="426"/>
        <w:rPr>
          <w:szCs w:val="22"/>
        </w:rPr>
      </w:pPr>
    </w:p>
    <w:p w14:paraId="04A1A0AC" w14:textId="77777777" w:rsidR="00D45A28" w:rsidRPr="00305A52" w:rsidRDefault="000C6F4D" w:rsidP="00B85F73">
      <w:pPr>
        <w:spacing w:after="0" w:line="240" w:lineRule="auto"/>
        <w:ind w:left="38"/>
        <w:jc w:val="center"/>
        <w:rPr>
          <w:szCs w:val="22"/>
        </w:rPr>
      </w:pPr>
      <w:r w:rsidRPr="00305A52">
        <w:rPr>
          <w:rFonts w:eastAsia="Garamond"/>
          <w:b/>
          <w:szCs w:val="22"/>
        </w:rPr>
        <w:t xml:space="preserve"> </w:t>
      </w:r>
    </w:p>
    <w:p w14:paraId="479D8894" w14:textId="77777777" w:rsidR="00D45A28" w:rsidRPr="00305A52" w:rsidRDefault="000C6F4D" w:rsidP="00B85F73">
      <w:pPr>
        <w:pStyle w:val="Titolo2"/>
        <w:spacing w:after="0" w:line="240" w:lineRule="auto"/>
        <w:ind w:right="0"/>
        <w:rPr>
          <w:rFonts w:ascii="Calibri" w:hAnsi="Calibri" w:cs="Calibri"/>
          <w:sz w:val="22"/>
          <w:szCs w:val="22"/>
        </w:rPr>
      </w:pPr>
      <w:r w:rsidRPr="00305A52">
        <w:rPr>
          <w:rFonts w:ascii="Calibri" w:hAnsi="Calibri" w:cs="Calibri"/>
          <w:sz w:val="22"/>
          <w:szCs w:val="22"/>
        </w:rPr>
        <w:t xml:space="preserve">Art. 16 – SVOLGIMENTO DELLE ATTIVITÀ PROGETTUALI – CUSTODIA E VIGILANZA – RESPONSABILITÀ DELL’ASSEGNATARIO </w:t>
      </w:r>
    </w:p>
    <w:p w14:paraId="27F71664" w14:textId="77777777" w:rsidR="00D45A28" w:rsidRPr="00305A52" w:rsidRDefault="000C6F4D" w:rsidP="00B85F73">
      <w:pPr>
        <w:spacing w:after="0" w:line="240" w:lineRule="auto"/>
        <w:ind w:left="38"/>
        <w:jc w:val="center"/>
        <w:rPr>
          <w:szCs w:val="22"/>
        </w:rPr>
      </w:pPr>
      <w:r w:rsidRPr="00305A52">
        <w:rPr>
          <w:rFonts w:eastAsia="Garamond"/>
          <w:b/>
          <w:szCs w:val="22"/>
        </w:rPr>
        <w:t xml:space="preserve"> </w:t>
      </w:r>
    </w:p>
    <w:p w14:paraId="4D22BE5D" w14:textId="77777777" w:rsidR="00D45A28" w:rsidRPr="00957D88" w:rsidRDefault="000C6F4D" w:rsidP="00957D88">
      <w:pPr>
        <w:pStyle w:val="Paragrafoelenco"/>
        <w:numPr>
          <w:ilvl w:val="0"/>
          <w:numId w:val="33"/>
        </w:numPr>
        <w:spacing w:after="0" w:line="240" w:lineRule="auto"/>
        <w:ind w:left="426" w:right="31" w:hanging="426"/>
        <w:jc w:val="both"/>
        <w:rPr>
          <w:rFonts w:ascii="Calibri" w:hAnsi="Calibri" w:cs="Calibri"/>
        </w:rPr>
      </w:pPr>
      <w:r w:rsidRPr="00957D88">
        <w:rPr>
          <w:rFonts w:ascii="Calibri" w:eastAsia="Garamond" w:hAnsi="Calibri" w:cs="Calibri"/>
        </w:rPr>
        <w:t xml:space="preserve">L’Assegnatario si obbliga ad esercitare direttamente e sempre a proprie integrali cura, spese e responsabilità, le attività di cui alla Proposta progettuale, secondo gli standard di qualità rappresentati in sede di partecipazione alla procedura. </w:t>
      </w:r>
    </w:p>
    <w:p w14:paraId="48EDD86E" w14:textId="60E37D0B" w:rsidR="00D45A28" w:rsidRPr="00957D88" w:rsidRDefault="000C6F4D" w:rsidP="00957D88">
      <w:pPr>
        <w:pStyle w:val="Paragrafoelenco"/>
        <w:numPr>
          <w:ilvl w:val="0"/>
          <w:numId w:val="33"/>
        </w:numPr>
        <w:spacing w:after="0" w:line="240" w:lineRule="auto"/>
        <w:ind w:left="426" w:right="31" w:hanging="426"/>
        <w:jc w:val="both"/>
        <w:rPr>
          <w:rFonts w:ascii="Calibri" w:hAnsi="Calibri" w:cs="Calibri"/>
        </w:rPr>
      </w:pPr>
      <w:r w:rsidRPr="00957D88">
        <w:rPr>
          <w:rFonts w:ascii="Calibri" w:eastAsia="Garamond" w:hAnsi="Calibri" w:cs="Calibri"/>
        </w:rPr>
        <w:t xml:space="preserve">Nello svolgimento delle </w:t>
      </w:r>
      <w:proofErr w:type="gramStart"/>
      <w:r w:rsidRPr="00957D88">
        <w:rPr>
          <w:rFonts w:ascii="Calibri" w:eastAsia="Garamond" w:hAnsi="Calibri" w:cs="Calibri"/>
        </w:rPr>
        <w:t>predette</w:t>
      </w:r>
      <w:proofErr w:type="gramEnd"/>
      <w:r w:rsidRPr="00957D88">
        <w:rPr>
          <w:rFonts w:ascii="Calibri" w:eastAsia="Garamond" w:hAnsi="Calibri" w:cs="Calibri"/>
        </w:rPr>
        <w:t xml:space="preserve"> attività l’Assegnatario, manlevando e tenendo espressamente ed integralmente indenne </w:t>
      </w:r>
      <w:r w:rsidR="000B3A65" w:rsidRPr="00957D88">
        <w:rPr>
          <w:rFonts w:ascii="Calibri" w:eastAsia="Garamond" w:hAnsi="Calibri" w:cs="Calibri"/>
        </w:rPr>
        <w:t>l’Amministrazione Comunale</w:t>
      </w:r>
      <w:r w:rsidRPr="00957D88">
        <w:rPr>
          <w:rFonts w:ascii="Calibri" w:eastAsia="Garamond" w:hAnsi="Calibri" w:cs="Calibri"/>
        </w:rPr>
        <w:t xml:space="preserve"> da ogni onere e/o responsabilità al riguardo o da pretese di terzi a qualsiasi titolo, si obbliga a osservare e/o far osservare dai terzi tutte le norme e le disposizioni vigenti in materia, generali e particolari, europee, statali e locali. </w:t>
      </w:r>
    </w:p>
    <w:p w14:paraId="6794BFA3" w14:textId="79ED6A37" w:rsidR="00D45A28" w:rsidRPr="00957D88" w:rsidRDefault="000C6F4D" w:rsidP="00957D88">
      <w:pPr>
        <w:pStyle w:val="Paragrafoelenco"/>
        <w:numPr>
          <w:ilvl w:val="0"/>
          <w:numId w:val="33"/>
        </w:numPr>
        <w:spacing w:after="0" w:line="240" w:lineRule="auto"/>
        <w:ind w:left="426" w:right="31" w:hanging="426"/>
        <w:jc w:val="both"/>
        <w:rPr>
          <w:rFonts w:ascii="Calibri" w:hAnsi="Calibri" w:cs="Calibri"/>
        </w:rPr>
      </w:pPr>
      <w:r w:rsidRPr="00957D88">
        <w:rPr>
          <w:rFonts w:ascii="Calibri" w:eastAsia="Garamond" w:hAnsi="Calibri" w:cs="Calibri"/>
        </w:rPr>
        <w:t xml:space="preserve">L’Assegnatario dovrà osservare nei confronti del personale (dipendenti e/o soci lavoratori) impiegato e/o coinvolto nelle attività oggetto della proposta progettuale, tutte le norme relative alle retribuzioni, assicurazioni, prevenzione degli infortuni sul lavoro, contributi a vario titolo posti a carico dei datori di lavoro, stabiliti dalla normativa vigente, nonché derivanti dal contratto collettivo di lavoro nazionale ed eventuali contratti integrativi. I suddetti obblighi vincolano l’Assegnatario indipendentemente dalla sua natura, dalla sua struttura o dimensione e da ogni altra sua qualificazione giuridica. Qualora l’Assegnatario si avvalga di volontari, lo stesso dovrà rispondere a tutti gli effetti dell’attività dagli stessi prestata, assicurandoli contro infortuni e malattie connesse allo svolgimento delle attività, nonché per la responsabilità civile verso terzi, oltre a farsi carico delle eventuali spese da questi effettivamente sostenute. 4. L’Assegnatario si assume la piena, esclusiva e diretta responsabilità circa gli eventi dannosi a cose e/o persone che dovessero eventualmente verificarsi in relazione agli Interventi e alle attività di cui alla presente Convenzione, rimanendo in ogni caso </w:t>
      </w:r>
      <w:r w:rsidR="000B3A65" w:rsidRPr="00957D88">
        <w:rPr>
          <w:rFonts w:ascii="Calibri" w:eastAsia="Garamond" w:hAnsi="Calibri" w:cs="Calibri"/>
        </w:rPr>
        <w:t>l’Amministrazione Comunale</w:t>
      </w:r>
      <w:r w:rsidRPr="00957D88">
        <w:rPr>
          <w:rFonts w:ascii="Calibri" w:eastAsia="Garamond" w:hAnsi="Calibri" w:cs="Calibri"/>
        </w:rPr>
        <w:t xml:space="preserve"> sollevata da ogni e qualsiasi responsabilità al riguardo, con espresso obbligo di manleva da parte dell’Assegnatario, che terrà sempre indenne </w:t>
      </w:r>
      <w:r w:rsidR="000B3A65" w:rsidRPr="00957D88">
        <w:rPr>
          <w:rFonts w:ascii="Calibri" w:eastAsia="Garamond" w:hAnsi="Calibri" w:cs="Calibri"/>
        </w:rPr>
        <w:t>l’Amministrazione Comunale</w:t>
      </w:r>
      <w:r w:rsidRPr="00957D88">
        <w:rPr>
          <w:rFonts w:ascii="Calibri" w:eastAsia="Garamond" w:hAnsi="Calibri" w:cs="Calibri"/>
        </w:rPr>
        <w:t xml:space="preserve"> da qualsiasi pretesa di terzi a qualsiasi titolo. Si rinvia al riguardo agli obblighi assicurativi di cui all’art. 1</w:t>
      </w:r>
      <w:r w:rsidR="0007638D">
        <w:rPr>
          <w:rFonts w:ascii="Calibri" w:eastAsia="Garamond" w:hAnsi="Calibri" w:cs="Calibri"/>
        </w:rPr>
        <w:t>7</w:t>
      </w:r>
      <w:r w:rsidRPr="00957D88">
        <w:rPr>
          <w:rFonts w:ascii="Calibri" w:eastAsia="Garamond" w:hAnsi="Calibri" w:cs="Calibri"/>
        </w:rPr>
        <w:t xml:space="preserve">. Tutte le imposte e tasse di esercizio della gestione saranno a carico dell’Assegnatario, al quale spetterà l’obbligo di provvedere alle relative pratiche con gli uffici competenti per la denuncia e il pagamento delle stesse. Sono egualmente a carico dell’Assegnatario l’IMU e le tasse e imposte locali e nazionali gravanti sull’Immobile. </w:t>
      </w:r>
    </w:p>
    <w:p w14:paraId="5088BB96" w14:textId="77777777" w:rsidR="00D45A28" w:rsidRPr="00957D88" w:rsidRDefault="000C6F4D" w:rsidP="00957D88">
      <w:pPr>
        <w:pStyle w:val="Paragrafoelenco"/>
        <w:numPr>
          <w:ilvl w:val="0"/>
          <w:numId w:val="33"/>
        </w:numPr>
        <w:spacing w:after="0" w:line="240" w:lineRule="auto"/>
        <w:ind w:left="426" w:right="31" w:hanging="426"/>
        <w:jc w:val="both"/>
        <w:rPr>
          <w:rFonts w:ascii="Calibri" w:hAnsi="Calibri" w:cs="Calibri"/>
        </w:rPr>
      </w:pPr>
      <w:r w:rsidRPr="00957D88">
        <w:rPr>
          <w:rFonts w:ascii="Calibri" w:eastAsia="Garamond" w:hAnsi="Calibri" w:cs="Calibri"/>
        </w:rPr>
        <w:t xml:space="preserve">L’Assegnatario è responsabile, giuridicamente ed economicamente, per la custodia e la vigilanza dell’Immobile e delle attività svolte. L’Assegnatario sosterrà ogni onere e incombente necessario, rimanendo direttamente responsabile in caso di carente e/o mancata sorveglianza. </w:t>
      </w:r>
    </w:p>
    <w:p w14:paraId="697D3247" w14:textId="77777777" w:rsidR="00D45A28" w:rsidRPr="00957D88" w:rsidRDefault="000C6F4D" w:rsidP="00957D88">
      <w:pPr>
        <w:pStyle w:val="Paragrafoelenco"/>
        <w:numPr>
          <w:ilvl w:val="0"/>
          <w:numId w:val="33"/>
        </w:numPr>
        <w:spacing w:after="0" w:line="240" w:lineRule="auto"/>
        <w:ind w:left="426" w:right="31" w:hanging="426"/>
        <w:jc w:val="both"/>
        <w:rPr>
          <w:rFonts w:ascii="Calibri" w:hAnsi="Calibri" w:cs="Calibri"/>
        </w:rPr>
      </w:pPr>
      <w:r w:rsidRPr="00957D88">
        <w:rPr>
          <w:rFonts w:ascii="Calibri" w:eastAsia="Garamond" w:hAnsi="Calibri" w:cs="Calibri"/>
        </w:rPr>
        <w:t xml:space="preserve">È fatto divieto all’Assegnatario, pena la decadenza dalla Convenzione, di </w:t>
      </w:r>
      <w:proofErr w:type="spellStart"/>
      <w:r w:rsidRPr="00957D88">
        <w:rPr>
          <w:rFonts w:ascii="Calibri" w:eastAsia="Garamond" w:hAnsi="Calibri" w:cs="Calibri"/>
        </w:rPr>
        <w:t>subaffidare</w:t>
      </w:r>
      <w:proofErr w:type="spellEnd"/>
      <w:r w:rsidRPr="00957D88">
        <w:rPr>
          <w:rFonts w:ascii="Calibri" w:eastAsia="Garamond" w:hAnsi="Calibri" w:cs="Calibri"/>
        </w:rPr>
        <w:t xml:space="preserve">, anche parzialmente, le attività relative alla Proposta progettuale e/o di svolgere nell’Immobile attività diverse da quelle previste dalla Proposta progettuale. </w:t>
      </w:r>
    </w:p>
    <w:p w14:paraId="02FECD53" w14:textId="3FEC467A" w:rsidR="00D45A28" w:rsidRPr="00957D88" w:rsidRDefault="000C6F4D" w:rsidP="00957D88">
      <w:pPr>
        <w:pStyle w:val="Paragrafoelenco"/>
        <w:numPr>
          <w:ilvl w:val="0"/>
          <w:numId w:val="33"/>
        </w:numPr>
        <w:spacing w:after="0" w:line="240" w:lineRule="auto"/>
        <w:ind w:left="426" w:right="31" w:hanging="426"/>
        <w:jc w:val="both"/>
        <w:rPr>
          <w:rFonts w:ascii="Calibri" w:hAnsi="Calibri" w:cs="Calibri"/>
        </w:rPr>
      </w:pPr>
      <w:r w:rsidRPr="00957D88">
        <w:rPr>
          <w:rFonts w:ascii="Calibri" w:eastAsia="Garamond" w:hAnsi="Calibri" w:cs="Calibri"/>
        </w:rPr>
        <w:t>Qualora, nel corso dell’Assegnazione, emerga la necessità/opportunità di addivenire, anche tenuto conto delle esperienze maturate e dei risultati raggiunti, ad una declinazione parzialmente difforme delle attività previste, l’Assegnatario trasmetterà a tal fine al</w:t>
      </w:r>
      <w:r w:rsidR="000B3A65" w:rsidRPr="00957D88">
        <w:rPr>
          <w:rFonts w:ascii="Calibri" w:eastAsia="Garamond" w:hAnsi="Calibri" w:cs="Calibri"/>
        </w:rPr>
        <w:t>l’Amministrazione Comunale</w:t>
      </w:r>
      <w:r w:rsidRPr="00957D88">
        <w:rPr>
          <w:rFonts w:ascii="Calibri" w:eastAsia="Garamond" w:hAnsi="Calibri" w:cs="Calibri"/>
        </w:rPr>
        <w:t xml:space="preserve"> formale istanza di variazione integrativa e/o modificativa, purché quest’ultima preservi gli elementi essenziali e </w:t>
      </w:r>
      <w:r w:rsidRPr="00957D88">
        <w:rPr>
          <w:rFonts w:ascii="Calibri" w:eastAsia="Garamond" w:hAnsi="Calibri" w:cs="Calibri"/>
        </w:rPr>
        <w:lastRenderedPageBreak/>
        <w:t xml:space="preserve">caratteristici dell’originaria Proposta progettuale. </w:t>
      </w:r>
      <w:r w:rsidR="000B3A65" w:rsidRPr="00957D88">
        <w:rPr>
          <w:rFonts w:ascii="Calibri" w:eastAsia="Garamond" w:hAnsi="Calibri" w:cs="Calibri"/>
        </w:rPr>
        <w:t>L’Amministrazione Comunale</w:t>
      </w:r>
      <w:r w:rsidRPr="00957D88">
        <w:rPr>
          <w:rFonts w:ascii="Calibri" w:eastAsia="Garamond" w:hAnsi="Calibri" w:cs="Calibri"/>
        </w:rPr>
        <w:t xml:space="preserve">, valutata l’istanza, potrà accoglierla o respingerla con proprio provvedimento motivato.  </w:t>
      </w:r>
    </w:p>
    <w:p w14:paraId="0417A27A" w14:textId="77777777" w:rsidR="00D45A28" w:rsidRPr="00305A52" w:rsidRDefault="000C6F4D" w:rsidP="00B85F73">
      <w:pPr>
        <w:spacing w:after="0" w:line="240" w:lineRule="auto"/>
        <w:ind w:left="17"/>
        <w:rPr>
          <w:szCs w:val="22"/>
        </w:rPr>
      </w:pPr>
      <w:r w:rsidRPr="00305A52">
        <w:rPr>
          <w:rFonts w:eastAsia="Garamond"/>
          <w:szCs w:val="22"/>
        </w:rPr>
        <w:t xml:space="preserve"> </w:t>
      </w:r>
    </w:p>
    <w:p w14:paraId="1594BEC1" w14:textId="0BF2DE56" w:rsidR="00D45A28" w:rsidRPr="00305A52" w:rsidRDefault="00D45A28" w:rsidP="00B85F73">
      <w:pPr>
        <w:spacing w:after="0" w:line="240" w:lineRule="auto"/>
        <w:ind w:left="38"/>
        <w:jc w:val="center"/>
        <w:rPr>
          <w:szCs w:val="22"/>
        </w:rPr>
      </w:pPr>
    </w:p>
    <w:p w14:paraId="632E7A01" w14:textId="31CEFB11" w:rsidR="00D45A28" w:rsidRPr="00305A52" w:rsidRDefault="000C6F4D" w:rsidP="00B85F73">
      <w:pPr>
        <w:pStyle w:val="Titolo2"/>
        <w:spacing w:after="0" w:line="240" w:lineRule="auto"/>
        <w:ind w:right="22"/>
        <w:rPr>
          <w:rFonts w:ascii="Calibri" w:hAnsi="Calibri" w:cs="Calibri"/>
          <w:sz w:val="22"/>
          <w:szCs w:val="22"/>
        </w:rPr>
      </w:pPr>
      <w:r w:rsidRPr="00305A52">
        <w:rPr>
          <w:rFonts w:ascii="Calibri" w:hAnsi="Calibri" w:cs="Calibri"/>
          <w:sz w:val="22"/>
          <w:szCs w:val="22"/>
        </w:rPr>
        <w:t>Art. 1</w:t>
      </w:r>
      <w:r w:rsidR="0007638D">
        <w:rPr>
          <w:rFonts w:ascii="Calibri" w:hAnsi="Calibri" w:cs="Calibri"/>
          <w:sz w:val="22"/>
          <w:szCs w:val="22"/>
        </w:rPr>
        <w:t>7</w:t>
      </w:r>
      <w:r w:rsidRPr="00305A52">
        <w:rPr>
          <w:rFonts w:ascii="Calibri" w:hAnsi="Calibri" w:cs="Calibri"/>
          <w:sz w:val="22"/>
          <w:szCs w:val="22"/>
        </w:rPr>
        <w:t xml:space="preserve"> – COPERTURE ASSICURATIVE </w:t>
      </w:r>
    </w:p>
    <w:p w14:paraId="090B6A7C" w14:textId="77777777" w:rsidR="00D45A28" w:rsidRPr="00305A52" w:rsidRDefault="000C6F4D" w:rsidP="00B85F73">
      <w:pPr>
        <w:spacing w:after="0" w:line="240" w:lineRule="auto"/>
        <w:ind w:left="38"/>
        <w:jc w:val="center"/>
        <w:rPr>
          <w:szCs w:val="22"/>
        </w:rPr>
      </w:pPr>
      <w:r w:rsidRPr="00305A52">
        <w:rPr>
          <w:rFonts w:eastAsia="Garamond"/>
          <w:b/>
          <w:szCs w:val="22"/>
        </w:rPr>
        <w:t xml:space="preserve"> </w:t>
      </w:r>
    </w:p>
    <w:p w14:paraId="35528047" w14:textId="30C6BDB3" w:rsidR="00D45A28" w:rsidRPr="0007638D" w:rsidRDefault="000C6F4D" w:rsidP="0007638D">
      <w:pPr>
        <w:pStyle w:val="Paragrafoelenco"/>
        <w:numPr>
          <w:ilvl w:val="1"/>
          <w:numId w:val="34"/>
        </w:numPr>
        <w:spacing w:after="0" w:line="240" w:lineRule="auto"/>
        <w:ind w:left="426" w:right="32" w:hanging="426"/>
        <w:jc w:val="both"/>
        <w:rPr>
          <w:rFonts w:ascii="Calibri" w:hAnsi="Calibri" w:cs="Calibri"/>
        </w:rPr>
      </w:pPr>
      <w:r w:rsidRPr="0007638D">
        <w:rPr>
          <w:rFonts w:ascii="Calibri" w:eastAsia="Garamond" w:hAnsi="Calibri" w:cs="Calibri"/>
        </w:rPr>
        <w:t>Preventivamente alla sottoscrizione del presente atto, l’Assegnatario ha costituito e consegnato al</w:t>
      </w:r>
      <w:r w:rsidR="000B3A65" w:rsidRPr="0007638D">
        <w:rPr>
          <w:rFonts w:ascii="Calibri" w:eastAsia="Garamond" w:hAnsi="Calibri" w:cs="Calibri"/>
        </w:rPr>
        <w:t>l’Amministrazione Comunale</w:t>
      </w:r>
      <w:r w:rsidRPr="0007638D">
        <w:rPr>
          <w:rFonts w:ascii="Calibri" w:eastAsia="Garamond" w:hAnsi="Calibri" w:cs="Calibri"/>
        </w:rPr>
        <w:t xml:space="preserve"> adeguata/e polizza/e assicurativa/e con primaria compagnia assicuratrice, al fine di garantire</w:t>
      </w:r>
      <w:r w:rsidR="0007638D" w:rsidRPr="0007638D">
        <w:rPr>
          <w:rFonts w:ascii="Calibri" w:eastAsia="Garamond" w:hAnsi="Calibri" w:cs="Calibri"/>
        </w:rPr>
        <w:t xml:space="preserve"> </w:t>
      </w:r>
      <w:r w:rsidRPr="0007638D">
        <w:rPr>
          <w:rFonts w:ascii="Calibri" w:eastAsia="Garamond" w:hAnsi="Calibri" w:cs="Calibri"/>
        </w:rPr>
        <w:t xml:space="preserve"> la Responsabilità Civile verso Terzi (RCT) a copertura di danni a persone e danni a cose, la Responsabilità Civile verso Prestatori d’Opera (RCO) e il perimento totale o parziale – compreso incendio, fulmine, esplosione, scoppio, e altri rischi accessori – dell’</w:t>
      </w:r>
      <w:r w:rsidR="0007638D" w:rsidRPr="0007638D">
        <w:rPr>
          <w:rFonts w:ascii="Calibri" w:eastAsia="Garamond" w:hAnsi="Calibri" w:cs="Calibri"/>
        </w:rPr>
        <w:t>i</w:t>
      </w:r>
      <w:r w:rsidRPr="0007638D">
        <w:rPr>
          <w:rFonts w:ascii="Calibri" w:eastAsia="Garamond" w:hAnsi="Calibri" w:cs="Calibri"/>
        </w:rPr>
        <w:t>mmobile oggetto dell’assegnazione, con massimale non inferiore al valore dell’</w:t>
      </w:r>
      <w:r w:rsidR="0007638D" w:rsidRPr="0007638D">
        <w:rPr>
          <w:rFonts w:ascii="Calibri" w:eastAsia="Garamond" w:hAnsi="Calibri" w:cs="Calibri"/>
        </w:rPr>
        <w:t>i</w:t>
      </w:r>
      <w:r w:rsidRPr="0007638D">
        <w:rPr>
          <w:rFonts w:ascii="Calibri" w:eastAsia="Garamond" w:hAnsi="Calibri" w:cs="Calibri"/>
        </w:rPr>
        <w:t>mmobile non rifunzionalizzato</w:t>
      </w:r>
      <w:r w:rsidR="009E38E9">
        <w:rPr>
          <w:rFonts w:ascii="Calibri" w:eastAsia="Garamond" w:hAnsi="Calibri" w:cs="Calibri"/>
        </w:rPr>
        <w:t>.</w:t>
      </w:r>
    </w:p>
    <w:p w14:paraId="34B5EAB5" w14:textId="25507A10" w:rsidR="00D45A28" w:rsidRPr="0007638D" w:rsidRDefault="000C6F4D" w:rsidP="0007638D">
      <w:pPr>
        <w:pStyle w:val="Paragrafoelenco"/>
        <w:numPr>
          <w:ilvl w:val="0"/>
          <w:numId w:val="34"/>
        </w:numPr>
        <w:spacing w:after="0" w:line="240" w:lineRule="auto"/>
        <w:ind w:left="426" w:right="31" w:hanging="426"/>
        <w:jc w:val="both"/>
        <w:rPr>
          <w:rFonts w:ascii="Calibri" w:hAnsi="Calibri" w:cs="Calibri"/>
        </w:rPr>
      </w:pPr>
      <w:r w:rsidRPr="0007638D">
        <w:rPr>
          <w:rFonts w:ascii="Calibri" w:eastAsia="Garamond" w:hAnsi="Calibri" w:cs="Calibri"/>
        </w:rPr>
        <w:t xml:space="preserve">L’Assegnatario, conclusi gli </w:t>
      </w:r>
      <w:r w:rsidR="009E38E9">
        <w:rPr>
          <w:rFonts w:ascii="Calibri" w:eastAsia="Garamond" w:hAnsi="Calibri" w:cs="Calibri"/>
        </w:rPr>
        <w:t>i</w:t>
      </w:r>
      <w:r w:rsidRPr="0007638D">
        <w:rPr>
          <w:rFonts w:ascii="Calibri" w:eastAsia="Garamond" w:hAnsi="Calibri" w:cs="Calibri"/>
        </w:rPr>
        <w:t>nterventi e prima di dare avvio alle azioni di cui alla Proposta progettuale, si impegna a stipulare le polizze assicurative obbligatorie per legge, in ragione del tipo di attività che saranno svolte all’interno dell’</w:t>
      </w:r>
      <w:r w:rsidR="009E38E9">
        <w:rPr>
          <w:rFonts w:ascii="Calibri" w:eastAsia="Garamond" w:hAnsi="Calibri" w:cs="Calibri"/>
        </w:rPr>
        <w:t>i</w:t>
      </w:r>
      <w:r w:rsidRPr="0007638D">
        <w:rPr>
          <w:rFonts w:ascii="Calibri" w:eastAsia="Garamond" w:hAnsi="Calibri" w:cs="Calibri"/>
        </w:rPr>
        <w:t xml:space="preserve">mmobile, esonerando </w:t>
      </w:r>
      <w:r w:rsidR="000B3A65" w:rsidRPr="0007638D">
        <w:rPr>
          <w:rFonts w:ascii="Calibri" w:eastAsia="Garamond" w:hAnsi="Calibri" w:cs="Calibri"/>
        </w:rPr>
        <w:t>l’Amministrazione Comunale</w:t>
      </w:r>
      <w:r w:rsidRPr="0007638D">
        <w:rPr>
          <w:rFonts w:ascii="Calibri" w:eastAsia="Garamond" w:hAnsi="Calibri" w:cs="Calibri"/>
        </w:rPr>
        <w:t xml:space="preserve"> da qualunque obbligo e responsabilità che potrebbe derivare nei confronti di terzi. </w:t>
      </w:r>
    </w:p>
    <w:p w14:paraId="41F9ECD5" w14:textId="77777777" w:rsidR="00D45A28" w:rsidRPr="0007638D" w:rsidRDefault="000C6F4D" w:rsidP="0007638D">
      <w:pPr>
        <w:pStyle w:val="Paragrafoelenco"/>
        <w:numPr>
          <w:ilvl w:val="0"/>
          <w:numId w:val="34"/>
        </w:numPr>
        <w:spacing w:after="0" w:line="240" w:lineRule="auto"/>
        <w:ind w:left="426" w:right="31" w:hanging="426"/>
        <w:jc w:val="both"/>
        <w:rPr>
          <w:rFonts w:ascii="Calibri" w:hAnsi="Calibri" w:cs="Calibri"/>
        </w:rPr>
      </w:pPr>
      <w:r w:rsidRPr="0007638D">
        <w:rPr>
          <w:rFonts w:ascii="Calibri" w:eastAsia="Garamond" w:hAnsi="Calibri" w:cs="Calibri"/>
        </w:rPr>
        <w:t xml:space="preserve">La violazione degli obblighi a carico dell’Assegnatario connessi alla mancata stipula delle polizze assicurative comporta la decadenza dalla Convenzione.  </w:t>
      </w:r>
    </w:p>
    <w:p w14:paraId="2BFF815F" w14:textId="77777777" w:rsidR="00D45A28" w:rsidRPr="00305A52" w:rsidRDefault="000C6F4D" w:rsidP="00B85F73">
      <w:pPr>
        <w:spacing w:after="0" w:line="240" w:lineRule="auto"/>
        <w:ind w:left="17"/>
        <w:rPr>
          <w:szCs w:val="22"/>
        </w:rPr>
      </w:pPr>
      <w:r w:rsidRPr="00305A52">
        <w:rPr>
          <w:rFonts w:eastAsia="Garamond"/>
          <w:szCs w:val="22"/>
        </w:rPr>
        <w:t xml:space="preserve"> </w:t>
      </w:r>
    </w:p>
    <w:p w14:paraId="0412D2C3" w14:textId="6B82D0EC" w:rsidR="00D45A28" w:rsidRPr="00305A52" w:rsidRDefault="000C6F4D" w:rsidP="00B85F73">
      <w:pPr>
        <w:pStyle w:val="Titolo2"/>
        <w:spacing w:after="0" w:line="240" w:lineRule="auto"/>
        <w:rPr>
          <w:rFonts w:ascii="Calibri" w:hAnsi="Calibri" w:cs="Calibri"/>
          <w:sz w:val="22"/>
          <w:szCs w:val="22"/>
        </w:rPr>
      </w:pPr>
      <w:r w:rsidRPr="00305A52">
        <w:rPr>
          <w:rFonts w:ascii="Calibri" w:hAnsi="Calibri" w:cs="Calibri"/>
          <w:sz w:val="22"/>
          <w:szCs w:val="22"/>
        </w:rPr>
        <w:t>Art. 1</w:t>
      </w:r>
      <w:r w:rsidR="009E38E9">
        <w:rPr>
          <w:rFonts w:ascii="Calibri" w:hAnsi="Calibri" w:cs="Calibri"/>
          <w:sz w:val="22"/>
          <w:szCs w:val="22"/>
        </w:rPr>
        <w:t>8</w:t>
      </w:r>
      <w:r w:rsidRPr="00305A52">
        <w:rPr>
          <w:rFonts w:ascii="Calibri" w:hAnsi="Calibri" w:cs="Calibri"/>
          <w:sz w:val="22"/>
          <w:szCs w:val="22"/>
        </w:rPr>
        <w:t xml:space="preserve"> – MONITORAGGIO E CONTROLLO </w:t>
      </w:r>
    </w:p>
    <w:p w14:paraId="612C2D9F" w14:textId="77777777" w:rsidR="00D45A28" w:rsidRPr="00305A52" w:rsidRDefault="000C6F4D" w:rsidP="00B85F73">
      <w:pPr>
        <w:spacing w:after="0" w:line="240" w:lineRule="auto"/>
        <w:ind w:left="38"/>
        <w:jc w:val="center"/>
        <w:rPr>
          <w:szCs w:val="22"/>
        </w:rPr>
      </w:pPr>
      <w:r w:rsidRPr="00305A52">
        <w:rPr>
          <w:rFonts w:eastAsia="Garamond"/>
          <w:b/>
          <w:szCs w:val="22"/>
        </w:rPr>
        <w:t xml:space="preserve"> </w:t>
      </w:r>
    </w:p>
    <w:p w14:paraId="76DF2219" w14:textId="2220E5B0" w:rsidR="00D45A28" w:rsidRPr="009E38E9" w:rsidRDefault="000B3A65" w:rsidP="009E38E9">
      <w:pPr>
        <w:pStyle w:val="Paragrafoelenco"/>
        <w:numPr>
          <w:ilvl w:val="0"/>
          <w:numId w:val="35"/>
        </w:numPr>
        <w:spacing w:after="0" w:line="240" w:lineRule="auto"/>
        <w:ind w:left="567" w:right="31" w:hanging="567"/>
        <w:jc w:val="both"/>
        <w:rPr>
          <w:rFonts w:ascii="Calibri" w:hAnsi="Calibri" w:cs="Calibri"/>
        </w:rPr>
      </w:pPr>
      <w:r w:rsidRPr="009E38E9">
        <w:rPr>
          <w:rFonts w:ascii="Calibri" w:eastAsia="Garamond" w:hAnsi="Calibri" w:cs="Calibri"/>
        </w:rPr>
        <w:t>L’Amministrazione Comunale</w:t>
      </w:r>
      <w:r w:rsidR="000C6F4D" w:rsidRPr="009E38E9">
        <w:rPr>
          <w:rFonts w:ascii="Calibri" w:eastAsia="Garamond" w:hAnsi="Calibri" w:cs="Calibri"/>
        </w:rPr>
        <w:t xml:space="preserve"> potrà disporre ispezioni, controlli e accertamenti periodici volti a verificare, in particolare: </w:t>
      </w:r>
    </w:p>
    <w:p w14:paraId="5F866FC9" w14:textId="32A1E92F" w:rsidR="009E38E9" w:rsidRPr="009E38E9" w:rsidRDefault="000C6F4D" w:rsidP="009E38E9">
      <w:pPr>
        <w:pStyle w:val="Paragrafoelenco"/>
        <w:numPr>
          <w:ilvl w:val="1"/>
          <w:numId w:val="35"/>
        </w:numPr>
        <w:spacing w:after="0" w:line="240" w:lineRule="auto"/>
        <w:ind w:left="993" w:right="31" w:hanging="426"/>
        <w:jc w:val="both"/>
        <w:rPr>
          <w:rFonts w:ascii="Calibri" w:hAnsi="Calibri" w:cs="Calibri"/>
        </w:rPr>
      </w:pPr>
      <w:r w:rsidRPr="009E38E9">
        <w:rPr>
          <w:rFonts w:ascii="Calibri" w:eastAsia="Garamond" w:hAnsi="Calibri" w:cs="Calibri"/>
        </w:rPr>
        <w:t xml:space="preserve">l’esecuzione e lo stato di avanzamento degli </w:t>
      </w:r>
      <w:r w:rsidR="009E38E9">
        <w:rPr>
          <w:rFonts w:ascii="Calibri" w:eastAsia="Garamond" w:hAnsi="Calibri" w:cs="Calibri"/>
        </w:rPr>
        <w:t>i</w:t>
      </w:r>
      <w:r w:rsidRPr="009E38E9">
        <w:rPr>
          <w:rFonts w:ascii="Calibri" w:eastAsia="Garamond" w:hAnsi="Calibri" w:cs="Calibri"/>
        </w:rPr>
        <w:t xml:space="preserve">nterventi, anche in base al Piano degli investimenti presentato in sede di partecipazione all’Avviso pubblico, mediante sopralluoghi che saranno effettuati anche senza preavviso; </w:t>
      </w:r>
    </w:p>
    <w:p w14:paraId="55DDEC03" w14:textId="77777777" w:rsidR="009E38E9" w:rsidRPr="009E38E9" w:rsidRDefault="000C6F4D" w:rsidP="009E38E9">
      <w:pPr>
        <w:pStyle w:val="Paragrafoelenco"/>
        <w:numPr>
          <w:ilvl w:val="1"/>
          <w:numId w:val="35"/>
        </w:numPr>
        <w:spacing w:after="0" w:line="240" w:lineRule="auto"/>
        <w:ind w:left="993" w:right="31" w:hanging="426"/>
        <w:jc w:val="both"/>
        <w:rPr>
          <w:rFonts w:ascii="Calibri" w:hAnsi="Calibri" w:cs="Calibri"/>
        </w:rPr>
      </w:pPr>
      <w:r w:rsidRPr="009E38E9">
        <w:rPr>
          <w:rFonts w:ascii="Calibri" w:eastAsia="Garamond" w:hAnsi="Calibri" w:cs="Calibri"/>
        </w:rPr>
        <w:t>che le attività di cui alla Proposta progettuale siano puntualmente svolte e, più in generale, che l’</w:t>
      </w:r>
      <w:r w:rsidR="009E38E9">
        <w:rPr>
          <w:rFonts w:ascii="Calibri" w:eastAsia="Garamond" w:hAnsi="Calibri" w:cs="Calibri"/>
        </w:rPr>
        <w:t>i</w:t>
      </w:r>
      <w:r w:rsidRPr="009E38E9">
        <w:rPr>
          <w:rFonts w:ascii="Calibri" w:eastAsia="Garamond" w:hAnsi="Calibri" w:cs="Calibri"/>
        </w:rPr>
        <w:t>mmobile sia utilizzato conformemente a quanto disposto nel presente atto;</w:t>
      </w:r>
    </w:p>
    <w:p w14:paraId="5F300656" w14:textId="77777777" w:rsidR="009E38E9" w:rsidRPr="009E38E9" w:rsidRDefault="000C6F4D" w:rsidP="009E38E9">
      <w:pPr>
        <w:pStyle w:val="Paragrafoelenco"/>
        <w:numPr>
          <w:ilvl w:val="1"/>
          <w:numId w:val="35"/>
        </w:numPr>
        <w:spacing w:after="0" w:line="240" w:lineRule="auto"/>
        <w:ind w:left="993" w:right="31" w:hanging="426"/>
        <w:jc w:val="both"/>
        <w:rPr>
          <w:rFonts w:ascii="Calibri" w:hAnsi="Calibri" w:cs="Calibri"/>
        </w:rPr>
      </w:pPr>
      <w:r w:rsidRPr="009E38E9">
        <w:rPr>
          <w:rFonts w:ascii="Calibri" w:eastAsia="Garamond" w:hAnsi="Calibri" w:cs="Calibri"/>
        </w:rPr>
        <w:t xml:space="preserve">che gli interventi manutentivi siano puntualmente e diligentemente eseguiti; </w:t>
      </w:r>
    </w:p>
    <w:p w14:paraId="7775863A" w14:textId="77777777" w:rsidR="009E38E9" w:rsidRPr="009E38E9" w:rsidRDefault="000C6F4D" w:rsidP="009E38E9">
      <w:pPr>
        <w:pStyle w:val="Paragrafoelenco"/>
        <w:numPr>
          <w:ilvl w:val="1"/>
          <w:numId w:val="35"/>
        </w:numPr>
        <w:spacing w:after="0" w:line="240" w:lineRule="auto"/>
        <w:ind w:left="993" w:right="31" w:hanging="426"/>
        <w:jc w:val="both"/>
        <w:rPr>
          <w:rFonts w:ascii="Calibri" w:hAnsi="Calibri" w:cs="Calibri"/>
        </w:rPr>
      </w:pPr>
      <w:r w:rsidRPr="009E38E9">
        <w:rPr>
          <w:rFonts w:ascii="Calibri" w:eastAsia="Garamond" w:hAnsi="Calibri" w:cs="Calibri"/>
        </w:rPr>
        <w:t xml:space="preserve">che le attività di cui alla Proposta progettuale siano svolte nel rispetto delle norme vigenti e in conformità al Modello organizzativo presentato in sede di partecipazione all’Avviso pubblico; </w:t>
      </w:r>
    </w:p>
    <w:p w14:paraId="692C0427" w14:textId="64760E25" w:rsidR="00D45A28" w:rsidRPr="009E38E9" w:rsidRDefault="000C6F4D" w:rsidP="009E38E9">
      <w:pPr>
        <w:pStyle w:val="Paragrafoelenco"/>
        <w:numPr>
          <w:ilvl w:val="1"/>
          <w:numId w:val="35"/>
        </w:numPr>
        <w:spacing w:after="0" w:line="240" w:lineRule="auto"/>
        <w:ind w:left="993" w:right="31" w:hanging="426"/>
        <w:jc w:val="both"/>
        <w:rPr>
          <w:rFonts w:ascii="Calibri" w:hAnsi="Calibri" w:cs="Calibri"/>
        </w:rPr>
      </w:pPr>
      <w:r w:rsidRPr="009E38E9">
        <w:rPr>
          <w:rFonts w:ascii="Calibri" w:eastAsia="Garamond" w:hAnsi="Calibri" w:cs="Calibri"/>
        </w:rPr>
        <w:t>che l’Assegnatario abbia provveduto a sottoscrivere e aggiornare le polizze assicurative di cui all’art. 1</w:t>
      </w:r>
      <w:r w:rsidR="009E38E9">
        <w:rPr>
          <w:rFonts w:ascii="Calibri" w:eastAsia="Garamond" w:hAnsi="Calibri" w:cs="Calibri"/>
        </w:rPr>
        <w:t>7</w:t>
      </w:r>
      <w:r w:rsidRPr="009E38E9">
        <w:rPr>
          <w:rFonts w:ascii="Calibri" w:eastAsia="Garamond" w:hAnsi="Calibri" w:cs="Calibri"/>
        </w:rPr>
        <w:t xml:space="preserve">. </w:t>
      </w:r>
    </w:p>
    <w:p w14:paraId="490886E5" w14:textId="77777777" w:rsidR="00D45A28" w:rsidRPr="009E38E9" w:rsidRDefault="000C6F4D" w:rsidP="009E38E9">
      <w:pPr>
        <w:pStyle w:val="Paragrafoelenco"/>
        <w:numPr>
          <w:ilvl w:val="0"/>
          <w:numId w:val="35"/>
        </w:numPr>
        <w:spacing w:after="0" w:line="240" w:lineRule="auto"/>
        <w:ind w:left="567" w:right="32" w:hanging="567"/>
        <w:jc w:val="both"/>
        <w:rPr>
          <w:rFonts w:ascii="Calibri" w:hAnsi="Calibri" w:cs="Calibri"/>
        </w:rPr>
      </w:pPr>
      <w:r w:rsidRPr="009E38E9">
        <w:rPr>
          <w:rFonts w:ascii="Calibri" w:eastAsia="Garamond" w:hAnsi="Calibri" w:cs="Calibri"/>
        </w:rPr>
        <w:t xml:space="preserve">L’Assegnatario dovrà dare dimostrazione della congruità delle spese sostenute e della loro diretta correlazione e pertinenza alle attività afferenti alla Proposta progettuale. </w:t>
      </w:r>
    </w:p>
    <w:p w14:paraId="1C5A1D58" w14:textId="3218C0F6" w:rsidR="00D45A28" w:rsidRPr="00305A52" w:rsidRDefault="00D45A28" w:rsidP="00B85F73">
      <w:pPr>
        <w:spacing w:after="0" w:line="240" w:lineRule="auto"/>
        <w:ind w:left="17"/>
        <w:rPr>
          <w:szCs w:val="22"/>
        </w:rPr>
      </w:pPr>
    </w:p>
    <w:p w14:paraId="482467B9" w14:textId="7FBF201E" w:rsidR="00D45A28" w:rsidRPr="00305A52" w:rsidRDefault="000C6F4D" w:rsidP="00B85F73">
      <w:pPr>
        <w:pStyle w:val="Titolo2"/>
        <w:spacing w:after="0" w:line="240" w:lineRule="auto"/>
        <w:ind w:left="1669" w:right="1684"/>
        <w:rPr>
          <w:rFonts w:ascii="Calibri" w:hAnsi="Calibri" w:cs="Calibri"/>
          <w:sz w:val="22"/>
          <w:szCs w:val="22"/>
        </w:rPr>
      </w:pPr>
      <w:r w:rsidRPr="00305A52">
        <w:rPr>
          <w:rFonts w:ascii="Calibri" w:hAnsi="Calibri" w:cs="Calibri"/>
          <w:sz w:val="22"/>
          <w:szCs w:val="22"/>
        </w:rPr>
        <w:t xml:space="preserve">Art. </w:t>
      </w:r>
      <w:r w:rsidR="009E38E9">
        <w:rPr>
          <w:rFonts w:ascii="Calibri" w:hAnsi="Calibri" w:cs="Calibri"/>
          <w:sz w:val="22"/>
          <w:szCs w:val="22"/>
        </w:rPr>
        <w:t>19</w:t>
      </w:r>
      <w:r w:rsidRPr="00305A52">
        <w:rPr>
          <w:rFonts w:ascii="Calibri" w:hAnsi="Calibri" w:cs="Calibri"/>
          <w:sz w:val="22"/>
          <w:szCs w:val="22"/>
        </w:rPr>
        <w:t xml:space="preserve"> – RICONSEGNA DELL’IMMOBILE </w:t>
      </w:r>
    </w:p>
    <w:p w14:paraId="37AC0B3C" w14:textId="77777777" w:rsidR="00D45A28" w:rsidRPr="00305A52" w:rsidRDefault="000C6F4D" w:rsidP="00B85F73">
      <w:pPr>
        <w:spacing w:after="0" w:line="240" w:lineRule="auto"/>
        <w:ind w:left="38"/>
        <w:jc w:val="center"/>
        <w:rPr>
          <w:szCs w:val="22"/>
        </w:rPr>
      </w:pPr>
      <w:r w:rsidRPr="00305A52">
        <w:rPr>
          <w:rFonts w:eastAsia="Garamond"/>
          <w:b/>
          <w:szCs w:val="22"/>
        </w:rPr>
        <w:t xml:space="preserve"> </w:t>
      </w:r>
    </w:p>
    <w:p w14:paraId="5E37CD45" w14:textId="5D3B7D8C" w:rsidR="00D45A28" w:rsidRPr="009E38E9" w:rsidRDefault="000C6F4D" w:rsidP="009E38E9">
      <w:pPr>
        <w:pStyle w:val="Paragrafoelenco"/>
        <w:numPr>
          <w:ilvl w:val="0"/>
          <w:numId w:val="36"/>
        </w:numPr>
        <w:spacing w:after="0" w:line="240" w:lineRule="auto"/>
        <w:ind w:left="567" w:right="32" w:hanging="567"/>
        <w:jc w:val="both"/>
        <w:rPr>
          <w:rFonts w:ascii="Calibri" w:hAnsi="Calibri" w:cs="Calibri"/>
        </w:rPr>
      </w:pPr>
      <w:r w:rsidRPr="009E38E9">
        <w:rPr>
          <w:rFonts w:ascii="Calibri" w:eastAsia="Garamond" w:hAnsi="Calibri" w:cs="Calibri"/>
        </w:rPr>
        <w:t>Alla scadenza e, comunque, alla cessazione a qualsiasi titolo della presente Convenzione, ivi incluse le ipotesi di decadenza, revoca e recesso espressamente previste, l’Immobile assegnato ritornerà automaticamente nella disponibilità del</w:t>
      </w:r>
      <w:r w:rsidR="009E38E9">
        <w:rPr>
          <w:rFonts w:ascii="Calibri" w:eastAsia="Garamond" w:hAnsi="Calibri" w:cs="Calibri"/>
        </w:rPr>
        <w:t xml:space="preserve"> Comune</w:t>
      </w:r>
      <w:r w:rsidRPr="009E38E9">
        <w:rPr>
          <w:rFonts w:ascii="Calibri" w:eastAsia="Garamond" w:hAnsi="Calibri" w:cs="Calibri"/>
        </w:rPr>
        <w:t xml:space="preserve">, con ogni trasformazione, miglioria, addizione e accessione ad esso apportate, siano esse comprese o meno negli </w:t>
      </w:r>
      <w:r w:rsidR="009E38E9">
        <w:rPr>
          <w:rFonts w:ascii="Calibri" w:eastAsia="Garamond" w:hAnsi="Calibri" w:cs="Calibri"/>
        </w:rPr>
        <w:t>i</w:t>
      </w:r>
      <w:r w:rsidRPr="009E38E9">
        <w:rPr>
          <w:rFonts w:ascii="Calibri" w:eastAsia="Garamond" w:hAnsi="Calibri" w:cs="Calibri"/>
        </w:rPr>
        <w:t xml:space="preserve">nterventi. A tale momento l’Immobile, sotto la responsabilità e l’obbligo dell’Assegnatario, dovrà risultare libero da persone e cose e in buono stato di manutenzione e di messa a norma. All’atto della ripresa in consegna, </w:t>
      </w:r>
      <w:r w:rsidR="000B3A65" w:rsidRPr="009E38E9">
        <w:rPr>
          <w:rFonts w:ascii="Calibri" w:eastAsia="Garamond" w:hAnsi="Calibri" w:cs="Calibri"/>
        </w:rPr>
        <w:t>l’Amministrazione Comunale</w:t>
      </w:r>
      <w:r w:rsidRPr="009E38E9">
        <w:rPr>
          <w:rFonts w:ascii="Calibri" w:eastAsia="Garamond" w:hAnsi="Calibri" w:cs="Calibri"/>
        </w:rPr>
        <w:t>, redigendo Verbale in contraddittorio con l’Assegnatario, verificherà lo stato dell’</w:t>
      </w:r>
      <w:r w:rsidR="009E38E9">
        <w:rPr>
          <w:rFonts w:ascii="Calibri" w:eastAsia="Garamond" w:hAnsi="Calibri" w:cs="Calibri"/>
        </w:rPr>
        <w:t>i</w:t>
      </w:r>
      <w:r w:rsidRPr="009E38E9">
        <w:rPr>
          <w:rFonts w:ascii="Calibri" w:eastAsia="Garamond" w:hAnsi="Calibri" w:cs="Calibri"/>
        </w:rPr>
        <w:t xml:space="preserve">mmobile ed indicherà eventuali ripristini necessari, quantificandone il valore, con diritto a rivalersi sulla cauzione per detti importi, ivi incluse le spese tecniche ed ogni altro danno che dovesse derivare dall’impossibilità totale o parziale di utilizzo del bene medesimo. </w:t>
      </w:r>
    </w:p>
    <w:p w14:paraId="1DCAAD0E" w14:textId="5F9F99E9" w:rsidR="00D45A28" w:rsidRPr="009E38E9" w:rsidRDefault="000C6F4D" w:rsidP="009E38E9">
      <w:pPr>
        <w:pStyle w:val="Paragrafoelenco"/>
        <w:numPr>
          <w:ilvl w:val="0"/>
          <w:numId w:val="36"/>
        </w:numPr>
        <w:spacing w:after="0" w:line="240" w:lineRule="auto"/>
        <w:ind w:left="567" w:right="32" w:hanging="567"/>
        <w:jc w:val="both"/>
        <w:rPr>
          <w:rFonts w:ascii="Calibri" w:hAnsi="Calibri" w:cs="Calibri"/>
        </w:rPr>
      </w:pPr>
      <w:r w:rsidRPr="009E38E9">
        <w:rPr>
          <w:rFonts w:ascii="Calibri" w:eastAsia="Garamond" w:hAnsi="Calibri" w:cs="Calibri"/>
        </w:rPr>
        <w:t>Si intendono esclusi dalla riconsegna dell’</w:t>
      </w:r>
      <w:r w:rsidR="009E38E9">
        <w:rPr>
          <w:rFonts w:ascii="Calibri" w:eastAsia="Garamond" w:hAnsi="Calibri" w:cs="Calibri"/>
        </w:rPr>
        <w:t>i</w:t>
      </w:r>
      <w:r w:rsidRPr="009E38E9">
        <w:rPr>
          <w:rFonts w:ascii="Calibri" w:eastAsia="Garamond" w:hAnsi="Calibri" w:cs="Calibri"/>
        </w:rPr>
        <w:t xml:space="preserve">mmobile e potranno, pertanto, tornare nella piena disponibilità dell’Assegnatario, esclusivamente i beni mobili strettamente connessi alla gestione delle attività di cui alla Proposta progettuale. </w:t>
      </w:r>
    </w:p>
    <w:p w14:paraId="035DB587" w14:textId="77777777" w:rsidR="00D45A28" w:rsidRPr="00305A52" w:rsidRDefault="000C6F4D" w:rsidP="00B85F73">
      <w:pPr>
        <w:spacing w:after="0" w:line="240" w:lineRule="auto"/>
        <w:ind w:left="38"/>
        <w:jc w:val="center"/>
        <w:rPr>
          <w:szCs w:val="22"/>
        </w:rPr>
      </w:pPr>
      <w:r w:rsidRPr="00305A52">
        <w:rPr>
          <w:rFonts w:eastAsia="Garamond"/>
          <w:b/>
          <w:szCs w:val="22"/>
        </w:rPr>
        <w:t xml:space="preserve"> </w:t>
      </w:r>
    </w:p>
    <w:p w14:paraId="3D099B70" w14:textId="2503371F" w:rsidR="00D45A28" w:rsidRPr="00305A52" w:rsidRDefault="000C6F4D" w:rsidP="00B85F73">
      <w:pPr>
        <w:pStyle w:val="Titolo2"/>
        <w:spacing w:after="0" w:line="240" w:lineRule="auto"/>
        <w:ind w:right="23"/>
        <w:rPr>
          <w:rFonts w:ascii="Calibri" w:hAnsi="Calibri" w:cs="Calibri"/>
          <w:sz w:val="22"/>
          <w:szCs w:val="22"/>
        </w:rPr>
      </w:pPr>
      <w:r w:rsidRPr="00305A52">
        <w:rPr>
          <w:rFonts w:ascii="Calibri" w:hAnsi="Calibri" w:cs="Calibri"/>
          <w:sz w:val="22"/>
          <w:szCs w:val="22"/>
        </w:rPr>
        <w:t>Art. 2</w:t>
      </w:r>
      <w:r w:rsidR="009E38E9">
        <w:rPr>
          <w:rFonts w:ascii="Calibri" w:hAnsi="Calibri" w:cs="Calibri"/>
          <w:sz w:val="22"/>
          <w:szCs w:val="22"/>
        </w:rPr>
        <w:t>0</w:t>
      </w:r>
      <w:r w:rsidRPr="00305A52">
        <w:rPr>
          <w:rFonts w:ascii="Calibri" w:hAnsi="Calibri" w:cs="Calibri"/>
          <w:sz w:val="22"/>
          <w:szCs w:val="22"/>
        </w:rPr>
        <w:t xml:space="preserve"> – DECADENZA </w:t>
      </w:r>
    </w:p>
    <w:p w14:paraId="349CF5A6" w14:textId="77777777" w:rsidR="00D45A28" w:rsidRPr="00305A52" w:rsidRDefault="000C6F4D" w:rsidP="00B85F73">
      <w:pPr>
        <w:spacing w:after="0" w:line="240" w:lineRule="auto"/>
        <w:ind w:left="38"/>
        <w:jc w:val="center"/>
        <w:rPr>
          <w:szCs w:val="22"/>
        </w:rPr>
      </w:pPr>
      <w:r w:rsidRPr="00305A52">
        <w:rPr>
          <w:rFonts w:eastAsia="Garamond"/>
          <w:b/>
          <w:szCs w:val="22"/>
        </w:rPr>
        <w:t xml:space="preserve"> </w:t>
      </w:r>
    </w:p>
    <w:p w14:paraId="0488B29B" w14:textId="2038CE22" w:rsidR="00D45A28" w:rsidRPr="005B21C8" w:rsidRDefault="000B3A65" w:rsidP="005B21C8">
      <w:pPr>
        <w:pStyle w:val="Paragrafoelenco"/>
        <w:numPr>
          <w:ilvl w:val="0"/>
          <w:numId w:val="37"/>
        </w:numPr>
        <w:spacing w:after="0" w:line="240" w:lineRule="auto"/>
        <w:ind w:left="709" w:right="32" w:hanging="578"/>
        <w:jc w:val="both"/>
        <w:rPr>
          <w:rFonts w:ascii="Calibri" w:hAnsi="Calibri" w:cs="Calibri"/>
        </w:rPr>
      </w:pPr>
      <w:r w:rsidRPr="005B21C8">
        <w:rPr>
          <w:rFonts w:ascii="Calibri" w:eastAsia="Garamond" w:hAnsi="Calibri" w:cs="Calibri"/>
        </w:rPr>
        <w:lastRenderedPageBreak/>
        <w:t>L’Amministrazione Comunale</w:t>
      </w:r>
      <w:r w:rsidR="000C6F4D" w:rsidRPr="005B21C8">
        <w:rPr>
          <w:rFonts w:ascii="Calibri" w:eastAsia="Garamond" w:hAnsi="Calibri" w:cs="Calibri"/>
        </w:rPr>
        <w:t xml:space="preserve"> avrà titolo a dichiarare la decadenza dell’Assegnatario – senza alcuna diffida </w:t>
      </w:r>
      <w:proofErr w:type="gramStart"/>
      <w:r w:rsidR="000C6F4D" w:rsidRPr="005B21C8">
        <w:rPr>
          <w:rFonts w:ascii="Calibri" w:eastAsia="Garamond" w:hAnsi="Calibri" w:cs="Calibri"/>
        </w:rPr>
        <w:t>ad</w:t>
      </w:r>
      <w:proofErr w:type="gramEnd"/>
      <w:r w:rsidR="000C6F4D" w:rsidRPr="005B21C8">
        <w:rPr>
          <w:rFonts w:ascii="Calibri" w:eastAsia="Garamond" w:hAnsi="Calibri" w:cs="Calibri"/>
        </w:rPr>
        <w:t xml:space="preserve"> adempiere – nei seguenti casi: </w:t>
      </w:r>
    </w:p>
    <w:p w14:paraId="0B389ADC" w14:textId="77777777" w:rsidR="00D45A28" w:rsidRPr="005B21C8" w:rsidRDefault="000C6F4D" w:rsidP="005B21C8">
      <w:pPr>
        <w:numPr>
          <w:ilvl w:val="1"/>
          <w:numId w:val="37"/>
        </w:numPr>
        <w:spacing w:after="0" w:line="240" w:lineRule="auto"/>
        <w:ind w:left="993" w:right="31" w:hanging="284"/>
        <w:jc w:val="both"/>
        <w:rPr>
          <w:szCs w:val="22"/>
        </w:rPr>
      </w:pPr>
      <w:r w:rsidRPr="005B21C8">
        <w:rPr>
          <w:rFonts w:eastAsia="Garamond"/>
          <w:szCs w:val="22"/>
        </w:rPr>
        <w:t xml:space="preserve">accertamento di cause interdittive di cui agli artt. 67 e 84 del </w:t>
      </w:r>
      <w:r w:rsidRPr="005B21C8">
        <w:rPr>
          <w:rFonts w:eastAsia="Garamond"/>
          <w:i/>
          <w:szCs w:val="22"/>
        </w:rPr>
        <w:t>Codice antimafia</w:t>
      </w:r>
      <w:r w:rsidRPr="005B21C8">
        <w:rPr>
          <w:rFonts w:eastAsia="Garamond"/>
          <w:szCs w:val="22"/>
        </w:rPr>
        <w:t xml:space="preserve">; </w:t>
      </w:r>
    </w:p>
    <w:p w14:paraId="1599A664" w14:textId="77777777" w:rsidR="00D45A28" w:rsidRPr="005B21C8" w:rsidRDefault="000C6F4D" w:rsidP="005B21C8">
      <w:pPr>
        <w:numPr>
          <w:ilvl w:val="1"/>
          <w:numId w:val="37"/>
        </w:numPr>
        <w:spacing w:after="0" w:line="240" w:lineRule="auto"/>
        <w:ind w:left="993" w:right="31" w:hanging="284"/>
        <w:jc w:val="both"/>
        <w:rPr>
          <w:szCs w:val="22"/>
        </w:rPr>
      </w:pPr>
      <w:r w:rsidRPr="005B21C8">
        <w:rPr>
          <w:rFonts w:eastAsia="Garamond"/>
          <w:szCs w:val="22"/>
        </w:rPr>
        <w:t xml:space="preserve">perdita dei requisiti richiesti per la partecipazione all’Avviso pubblico; </w:t>
      </w:r>
    </w:p>
    <w:p w14:paraId="42911435" w14:textId="3C8C2D2F" w:rsidR="00D45A28" w:rsidRPr="005B21C8" w:rsidRDefault="000C6F4D" w:rsidP="005B21C8">
      <w:pPr>
        <w:numPr>
          <w:ilvl w:val="1"/>
          <w:numId w:val="37"/>
        </w:numPr>
        <w:spacing w:after="0" w:line="240" w:lineRule="auto"/>
        <w:ind w:left="993" w:right="31" w:hanging="284"/>
        <w:jc w:val="both"/>
        <w:rPr>
          <w:szCs w:val="22"/>
        </w:rPr>
      </w:pPr>
      <w:r w:rsidRPr="005B21C8">
        <w:rPr>
          <w:rFonts w:eastAsia="Garamond"/>
          <w:szCs w:val="22"/>
        </w:rPr>
        <w:t>mancata funzionalizzazione dell’</w:t>
      </w:r>
      <w:r w:rsidR="00D60245">
        <w:rPr>
          <w:rFonts w:eastAsia="Garamond"/>
          <w:szCs w:val="22"/>
        </w:rPr>
        <w:t>i</w:t>
      </w:r>
      <w:r w:rsidRPr="005B21C8">
        <w:rPr>
          <w:rFonts w:eastAsia="Garamond"/>
          <w:szCs w:val="22"/>
        </w:rPr>
        <w:t xml:space="preserve">mmobile assegnato in rapporto alla realizzazione della Proposta progettuale entro un anno dalla consegna dello stesso, salvo comprovate cause di forza maggiore e/o ragioni non imputabili all’Assegnatario; </w:t>
      </w:r>
    </w:p>
    <w:p w14:paraId="52C112D7" w14:textId="77777777" w:rsidR="00D45A28" w:rsidRPr="005B21C8" w:rsidRDefault="000C6F4D" w:rsidP="005B21C8">
      <w:pPr>
        <w:numPr>
          <w:ilvl w:val="1"/>
          <w:numId w:val="37"/>
        </w:numPr>
        <w:spacing w:after="0" w:line="240" w:lineRule="auto"/>
        <w:ind w:left="993" w:right="31" w:hanging="284"/>
        <w:jc w:val="both"/>
        <w:rPr>
          <w:szCs w:val="22"/>
        </w:rPr>
      </w:pPr>
      <w:r w:rsidRPr="005B21C8">
        <w:rPr>
          <w:rFonts w:eastAsia="Garamond"/>
          <w:szCs w:val="22"/>
        </w:rPr>
        <w:t xml:space="preserve">violazione degli obblighi di custodia e manutenzione ordinaria [e/o straordinaria] che abbiano comportato un grave stato di degrado del bene; </w:t>
      </w:r>
    </w:p>
    <w:p w14:paraId="53FC96EC" w14:textId="7C87AE56" w:rsidR="00D45A28" w:rsidRPr="005B21C8" w:rsidRDefault="000C6F4D" w:rsidP="005B21C8">
      <w:pPr>
        <w:numPr>
          <w:ilvl w:val="1"/>
          <w:numId w:val="37"/>
        </w:numPr>
        <w:spacing w:after="0" w:line="240" w:lineRule="auto"/>
        <w:ind w:left="993" w:right="31" w:hanging="284"/>
        <w:jc w:val="both"/>
        <w:rPr>
          <w:szCs w:val="22"/>
        </w:rPr>
      </w:pPr>
      <w:r w:rsidRPr="005B21C8">
        <w:rPr>
          <w:rFonts w:eastAsia="Garamond"/>
          <w:szCs w:val="22"/>
        </w:rPr>
        <w:t>violazione delle norme riguardanti il divieto di sub-assegnare, anche parzialmente, l’</w:t>
      </w:r>
      <w:r w:rsidR="00D60245">
        <w:rPr>
          <w:rFonts w:eastAsia="Garamond"/>
          <w:szCs w:val="22"/>
        </w:rPr>
        <w:t>i</w:t>
      </w:r>
      <w:r w:rsidRPr="005B21C8">
        <w:rPr>
          <w:rFonts w:eastAsia="Garamond"/>
          <w:szCs w:val="22"/>
        </w:rPr>
        <w:t xml:space="preserve">mmobile e/o le attività previste dalla Proposta progettuale; </w:t>
      </w:r>
    </w:p>
    <w:p w14:paraId="1C36CD41" w14:textId="0DED4AE8" w:rsidR="00D45A28" w:rsidRPr="005B21C8" w:rsidRDefault="000C6F4D" w:rsidP="005B21C8">
      <w:pPr>
        <w:numPr>
          <w:ilvl w:val="1"/>
          <w:numId w:val="37"/>
        </w:numPr>
        <w:spacing w:after="0" w:line="240" w:lineRule="auto"/>
        <w:ind w:left="993" w:right="31" w:hanging="284"/>
        <w:jc w:val="both"/>
        <w:rPr>
          <w:szCs w:val="22"/>
        </w:rPr>
      </w:pPr>
      <w:r w:rsidRPr="005B21C8">
        <w:rPr>
          <w:rFonts w:eastAsia="Garamond"/>
          <w:szCs w:val="22"/>
        </w:rPr>
        <w:t>violazione delle norme riguardanti il divieto di adibire l’</w:t>
      </w:r>
      <w:r w:rsidR="00D60245">
        <w:rPr>
          <w:rFonts w:eastAsia="Garamond"/>
          <w:szCs w:val="22"/>
        </w:rPr>
        <w:t>i</w:t>
      </w:r>
      <w:r w:rsidRPr="005B21C8">
        <w:rPr>
          <w:rFonts w:eastAsia="Garamond"/>
          <w:szCs w:val="22"/>
        </w:rPr>
        <w:t xml:space="preserve">mmobile ad attività diverse da quelle previste dalla Proposta progettuale;  </w:t>
      </w:r>
    </w:p>
    <w:p w14:paraId="7D6CF134" w14:textId="77777777" w:rsidR="00D45A28" w:rsidRPr="005B21C8" w:rsidRDefault="000C6F4D" w:rsidP="005B21C8">
      <w:pPr>
        <w:numPr>
          <w:ilvl w:val="1"/>
          <w:numId w:val="37"/>
        </w:numPr>
        <w:spacing w:after="0" w:line="240" w:lineRule="auto"/>
        <w:ind w:left="993" w:right="31" w:hanging="284"/>
        <w:jc w:val="both"/>
        <w:rPr>
          <w:szCs w:val="22"/>
        </w:rPr>
      </w:pPr>
      <w:r w:rsidRPr="005B21C8">
        <w:rPr>
          <w:rFonts w:eastAsia="Garamond"/>
          <w:szCs w:val="22"/>
        </w:rPr>
        <w:t xml:space="preserve">mancata stipula e/o rinnovo delle polizze assicurative. </w:t>
      </w:r>
    </w:p>
    <w:p w14:paraId="1DAB48F4" w14:textId="77777777" w:rsidR="00D60245" w:rsidRPr="00D60245" w:rsidRDefault="000C6F4D" w:rsidP="00D60245">
      <w:pPr>
        <w:pStyle w:val="Paragrafoelenco"/>
        <w:numPr>
          <w:ilvl w:val="0"/>
          <w:numId w:val="37"/>
        </w:numPr>
        <w:spacing w:after="0" w:line="240" w:lineRule="auto"/>
        <w:ind w:left="709" w:right="32" w:hanging="567"/>
        <w:jc w:val="both"/>
        <w:rPr>
          <w:rFonts w:ascii="Calibri" w:hAnsi="Calibri" w:cs="Calibri"/>
        </w:rPr>
      </w:pPr>
      <w:r w:rsidRPr="005B21C8">
        <w:rPr>
          <w:rFonts w:ascii="Calibri" w:eastAsia="Garamond" w:hAnsi="Calibri" w:cs="Calibri"/>
        </w:rPr>
        <w:t xml:space="preserve">L’individuazione delle fattispecie di cui al comma 1 risponde all’esigenza primaria di impedire che i diritti discendenti dalla presente Convenzione vengano esercitati dall’Assegnatario in modo non confacente allo scopo solidaristico che la Convenzione stessa si propone, ogniqualvolta l’abuso di tali diritti, realizzando finalità diverse da quelle per le quali l’ordinamento li ha consentiti, ne vanifichi la </w:t>
      </w:r>
      <w:r w:rsidRPr="005B21C8">
        <w:rPr>
          <w:rFonts w:ascii="Calibri" w:eastAsia="Garamond" w:hAnsi="Calibri" w:cs="Calibri"/>
          <w:i/>
        </w:rPr>
        <w:t>ratio.</w:t>
      </w:r>
    </w:p>
    <w:p w14:paraId="576E59BE" w14:textId="74CE3782" w:rsidR="00D45A28" w:rsidRPr="005B21C8" w:rsidRDefault="000C6F4D" w:rsidP="00D60245">
      <w:pPr>
        <w:pStyle w:val="Paragrafoelenco"/>
        <w:numPr>
          <w:ilvl w:val="0"/>
          <w:numId w:val="37"/>
        </w:numPr>
        <w:spacing w:after="0" w:line="240" w:lineRule="auto"/>
        <w:ind w:left="709" w:right="32" w:hanging="567"/>
        <w:jc w:val="both"/>
        <w:rPr>
          <w:rFonts w:ascii="Calibri" w:hAnsi="Calibri" w:cs="Calibri"/>
        </w:rPr>
      </w:pPr>
      <w:r w:rsidRPr="005B21C8">
        <w:rPr>
          <w:rFonts w:ascii="Calibri" w:eastAsia="Garamond" w:hAnsi="Calibri" w:cs="Calibri"/>
        </w:rPr>
        <w:t>La decadenza dalla Convenzione comporta l’obbligo di restituzione del contributo eventualmente erogato dal</w:t>
      </w:r>
      <w:r w:rsidR="000B3A65" w:rsidRPr="005B21C8">
        <w:rPr>
          <w:rFonts w:ascii="Calibri" w:eastAsia="Garamond" w:hAnsi="Calibri" w:cs="Calibri"/>
        </w:rPr>
        <w:t>l’Amministrazione Comunale</w:t>
      </w:r>
      <w:r w:rsidRPr="005B21C8">
        <w:rPr>
          <w:rFonts w:ascii="Calibri" w:eastAsia="Garamond" w:hAnsi="Calibri" w:cs="Calibri"/>
        </w:rPr>
        <w:t xml:space="preserve">. </w:t>
      </w:r>
    </w:p>
    <w:p w14:paraId="1E79692F" w14:textId="66D7DC5E" w:rsidR="00D45A28" w:rsidRPr="005B21C8" w:rsidRDefault="00D45A28" w:rsidP="00B85F73">
      <w:pPr>
        <w:spacing w:after="0" w:line="240" w:lineRule="auto"/>
        <w:ind w:left="38"/>
        <w:jc w:val="center"/>
        <w:rPr>
          <w:szCs w:val="22"/>
        </w:rPr>
      </w:pPr>
    </w:p>
    <w:p w14:paraId="32C5026C" w14:textId="4490B8A4" w:rsidR="00D45A28" w:rsidRPr="00305A52" w:rsidRDefault="000C6F4D" w:rsidP="00B85F73">
      <w:pPr>
        <w:pStyle w:val="Titolo2"/>
        <w:spacing w:after="0" w:line="240" w:lineRule="auto"/>
        <w:ind w:right="23"/>
        <w:rPr>
          <w:rFonts w:ascii="Calibri" w:hAnsi="Calibri" w:cs="Calibri"/>
          <w:sz w:val="22"/>
          <w:szCs w:val="22"/>
        </w:rPr>
      </w:pPr>
      <w:r w:rsidRPr="00305A52">
        <w:rPr>
          <w:rFonts w:ascii="Calibri" w:hAnsi="Calibri" w:cs="Calibri"/>
          <w:sz w:val="22"/>
          <w:szCs w:val="22"/>
        </w:rPr>
        <w:t>Art. 2</w:t>
      </w:r>
      <w:r w:rsidR="00D60245">
        <w:rPr>
          <w:rFonts w:ascii="Calibri" w:hAnsi="Calibri" w:cs="Calibri"/>
          <w:sz w:val="22"/>
          <w:szCs w:val="22"/>
        </w:rPr>
        <w:t>1</w:t>
      </w:r>
      <w:r w:rsidRPr="00305A52">
        <w:rPr>
          <w:rFonts w:ascii="Calibri" w:hAnsi="Calibri" w:cs="Calibri"/>
          <w:sz w:val="22"/>
          <w:szCs w:val="22"/>
        </w:rPr>
        <w:t xml:space="preserve"> – INADEMPIMENTI E PENALI </w:t>
      </w:r>
    </w:p>
    <w:p w14:paraId="4AFAB49D" w14:textId="77777777" w:rsidR="00D45A28" w:rsidRPr="00305A52" w:rsidRDefault="000C6F4D" w:rsidP="00B85F73">
      <w:pPr>
        <w:spacing w:after="0" w:line="240" w:lineRule="auto"/>
        <w:ind w:left="38"/>
        <w:jc w:val="center"/>
        <w:rPr>
          <w:szCs w:val="22"/>
        </w:rPr>
      </w:pPr>
      <w:r w:rsidRPr="00305A52">
        <w:rPr>
          <w:rFonts w:eastAsia="Garamond"/>
          <w:b/>
          <w:szCs w:val="22"/>
        </w:rPr>
        <w:t xml:space="preserve"> </w:t>
      </w:r>
    </w:p>
    <w:p w14:paraId="0EEFBA8A" w14:textId="7ADA915C" w:rsidR="00D45A28" w:rsidRPr="00305A52" w:rsidRDefault="000C6F4D" w:rsidP="00957D88">
      <w:pPr>
        <w:numPr>
          <w:ilvl w:val="0"/>
          <w:numId w:val="9"/>
        </w:numPr>
        <w:spacing w:after="0" w:line="240" w:lineRule="auto"/>
        <w:ind w:left="228" w:right="32" w:hanging="226"/>
        <w:jc w:val="both"/>
        <w:rPr>
          <w:szCs w:val="22"/>
        </w:rPr>
      </w:pPr>
      <w:r w:rsidRPr="00305A52">
        <w:rPr>
          <w:rFonts w:eastAsia="Garamond"/>
          <w:szCs w:val="22"/>
        </w:rPr>
        <w:t xml:space="preserve">In caso di inadempimento, da parte dell’Assegnatario, degli obblighi derivanti dal presente atto, </w:t>
      </w:r>
      <w:r w:rsidR="000B3A65" w:rsidRPr="00305A52">
        <w:rPr>
          <w:rFonts w:eastAsia="Garamond"/>
          <w:szCs w:val="22"/>
        </w:rPr>
        <w:t>l’Amministrazione Comunale</w:t>
      </w:r>
      <w:r w:rsidRPr="00305A52">
        <w:rPr>
          <w:rFonts w:eastAsia="Garamond"/>
          <w:szCs w:val="22"/>
        </w:rPr>
        <w:t xml:space="preserve"> inoltrerà all’indirizzo PEC di cui all’art. 2</w:t>
      </w:r>
      <w:r w:rsidR="00D60245">
        <w:rPr>
          <w:rFonts w:eastAsia="Garamond"/>
          <w:szCs w:val="22"/>
        </w:rPr>
        <w:t>7</w:t>
      </w:r>
      <w:r w:rsidRPr="00305A52">
        <w:rPr>
          <w:rFonts w:eastAsia="Garamond"/>
          <w:szCs w:val="22"/>
        </w:rPr>
        <w:t xml:space="preserve">, formale contestazione di addebito, in relazione alla quale l’Assegnatario potrà fornire motivate controdeduzioni entro il termine perentorio di 15 (quindici) giorni dalla ricezione.  </w:t>
      </w:r>
    </w:p>
    <w:p w14:paraId="1DD3E8E5" w14:textId="0E382CF9" w:rsidR="00D45A28" w:rsidRPr="00305A52" w:rsidRDefault="000B3A65" w:rsidP="00957D88">
      <w:pPr>
        <w:numPr>
          <w:ilvl w:val="0"/>
          <w:numId w:val="9"/>
        </w:numPr>
        <w:spacing w:after="0" w:line="240" w:lineRule="auto"/>
        <w:ind w:left="228" w:right="32" w:hanging="226"/>
        <w:jc w:val="both"/>
        <w:rPr>
          <w:szCs w:val="22"/>
        </w:rPr>
      </w:pPr>
      <w:r w:rsidRPr="00305A52">
        <w:rPr>
          <w:rFonts w:eastAsia="Garamond"/>
          <w:szCs w:val="22"/>
        </w:rPr>
        <w:t>L’Amministrazione Comunale</w:t>
      </w:r>
      <w:r w:rsidR="000C6F4D" w:rsidRPr="00305A52">
        <w:rPr>
          <w:rFonts w:eastAsia="Garamond"/>
          <w:szCs w:val="22"/>
        </w:rPr>
        <w:t xml:space="preserve">, valutate le controdeduzioni, potrà accoglierle – dettando, se necessario, prescrizioni e/o fissando un periodo di tempo all’Assegnatario per adempiere – oppure respingerle.  </w:t>
      </w:r>
    </w:p>
    <w:p w14:paraId="659A6BD6" w14:textId="77777777" w:rsidR="00D45A28" w:rsidRPr="00305A52" w:rsidRDefault="000C6F4D" w:rsidP="00957D88">
      <w:pPr>
        <w:numPr>
          <w:ilvl w:val="0"/>
          <w:numId w:val="9"/>
        </w:numPr>
        <w:spacing w:after="0" w:line="240" w:lineRule="auto"/>
        <w:ind w:left="228" w:right="32" w:hanging="226"/>
        <w:jc w:val="both"/>
        <w:rPr>
          <w:szCs w:val="22"/>
        </w:rPr>
      </w:pPr>
      <w:r w:rsidRPr="00305A52">
        <w:rPr>
          <w:rFonts w:eastAsia="Garamond"/>
          <w:szCs w:val="22"/>
        </w:rPr>
        <w:t xml:space="preserve">Nel caso in cui l’Assegnatario non fornisca riscontro alla contestazione di addebito di cui al comma 1 oppure non si adegui entro il termine fissato alle prescrizioni di cui al comma 2, oppure le controdeduzioni non vengano accolte, la Convenzione si intenderà </w:t>
      </w:r>
      <w:r w:rsidRPr="00305A52">
        <w:rPr>
          <w:rFonts w:eastAsia="Garamond"/>
          <w:i/>
          <w:szCs w:val="22"/>
        </w:rPr>
        <w:t>“ipso iure”</w:t>
      </w:r>
      <w:r w:rsidRPr="00305A52">
        <w:rPr>
          <w:rFonts w:eastAsia="Garamond"/>
          <w:szCs w:val="22"/>
        </w:rPr>
        <w:t xml:space="preserve"> decaduta. </w:t>
      </w:r>
    </w:p>
    <w:p w14:paraId="7027D7FE" w14:textId="77777777" w:rsidR="00D45A28" w:rsidRPr="00305A52" w:rsidRDefault="000C6F4D" w:rsidP="00957D88">
      <w:pPr>
        <w:numPr>
          <w:ilvl w:val="0"/>
          <w:numId w:val="9"/>
        </w:numPr>
        <w:spacing w:after="0" w:line="240" w:lineRule="auto"/>
        <w:ind w:left="228" w:right="32" w:hanging="226"/>
        <w:jc w:val="both"/>
        <w:rPr>
          <w:szCs w:val="22"/>
        </w:rPr>
      </w:pPr>
      <w:r w:rsidRPr="00305A52">
        <w:rPr>
          <w:rFonts w:eastAsia="Garamond"/>
          <w:szCs w:val="22"/>
        </w:rPr>
        <w:t xml:space="preserve">Nel caso di decadenza, l’Assegnatario sarà tenuto al pagamento, a titolo di penale, di un importo pari allo 0,5% del valore dell’Immobile, oltre al risarcimento dell’eventuale maggior danno. </w:t>
      </w:r>
    </w:p>
    <w:p w14:paraId="439610A7" w14:textId="77777777" w:rsidR="00D45A28" w:rsidRPr="00305A52" w:rsidRDefault="000C6F4D" w:rsidP="00957D88">
      <w:pPr>
        <w:numPr>
          <w:ilvl w:val="0"/>
          <w:numId w:val="9"/>
        </w:numPr>
        <w:spacing w:after="0" w:line="240" w:lineRule="auto"/>
        <w:ind w:left="228" w:right="32" w:hanging="226"/>
        <w:jc w:val="both"/>
        <w:rPr>
          <w:szCs w:val="22"/>
        </w:rPr>
      </w:pPr>
      <w:r w:rsidRPr="00305A52">
        <w:rPr>
          <w:rFonts w:eastAsia="Garamond"/>
          <w:szCs w:val="22"/>
        </w:rPr>
        <w:t xml:space="preserve">Sono, altresì, stabilite le seguenti penali: </w:t>
      </w:r>
    </w:p>
    <w:p w14:paraId="6F09A75D" w14:textId="77777777" w:rsidR="00D45A28" w:rsidRPr="00305A52" w:rsidRDefault="000C6F4D" w:rsidP="00B85F73">
      <w:pPr>
        <w:spacing w:after="0" w:line="240" w:lineRule="auto"/>
        <w:ind w:left="17"/>
        <w:rPr>
          <w:szCs w:val="22"/>
        </w:rPr>
      </w:pPr>
      <w:r w:rsidRPr="00305A52">
        <w:rPr>
          <w:rFonts w:eastAsia="Garamond"/>
          <w:szCs w:val="22"/>
        </w:rPr>
        <w:t xml:space="preserve"> </w:t>
      </w:r>
    </w:p>
    <w:tbl>
      <w:tblPr>
        <w:tblStyle w:val="TableGrid"/>
        <w:tblW w:w="9638" w:type="dxa"/>
        <w:tblInd w:w="22" w:type="dxa"/>
        <w:tblCellMar>
          <w:top w:w="47" w:type="dxa"/>
          <w:left w:w="111" w:type="dxa"/>
          <w:right w:w="57" w:type="dxa"/>
        </w:tblCellMar>
        <w:tblLook w:val="04A0" w:firstRow="1" w:lastRow="0" w:firstColumn="1" w:lastColumn="0" w:noHBand="0" w:noVBand="1"/>
      </w:tblPr>
      <w:tblGrid>
        <w:gridCol w:w="7367"/>
        <w:gridCol w:w="2271"/>
      </w:tblGrid>
      <w:tr w:rsidR="00D45A28" w:rsidRPr="00305A52" w14:paraId="05DB13D1" w14:textId="77777777">
        <w:trPr>
          <w:trHeight w:val="506"/>
        </w:trPr>
        <w:tc>
          <w:tcPr>
            <w:tcW w:w="7367" w:type="dxa"/>
            <w:tcBorders>
              <w:top w:val="single" w:sz="4" w:space="0" w:color="000000"/>
              <w:left w:val="single" w:sz="4" w:space="0" w:color="000000"/>
              <w:bottom w:val="single" w:sz="4" w:space="0" w:color="000000"/>
              <w:right w:val="single" w:sz="4" w:space="0" w:color="000000"/>
            </w:tcBorders>
            <w:vAlign w:val="center"/>
          </w:tcPr>
          <w:p w14:paraId="60668CAD" w14:textId="77777777" w:rsidR="00D45A28" w:rsidRPr="00305A52" w:rsidRDefault="000C6F4D" w:rsidP="00B85F73">
            <w:pPr>
              <w:spacing w:line="240" w:lineRule="auto"/>
              <w:ind w:right="48"/>
              <w:jc w:val="center"/>
              <w:rPr>
                <w:szCs w:val="22"/>
              </w:rPr>
            </w:pPr>
            <w:r w:rsidRPr="00305A52">
              <w:rPr>
                <w:rFonts w:eastAsia="Garamond"/>
                <w:szCs w:val="22"/>
              </w:rPr>
              <w:t xml:space="preserve">CAUSALE </w:t>
            </w:r>
          </w:p>
        </w:tc>
        <w:tc>
          <w:tcPr>
            <w:tcW w:w="2271" w:type="dxa"/>
            <w:tcBorders>
              <w:top w:val="single" w:sz="4" w:space="0" w:color="000000"/>
              <w:left w:val="single" w:sz="4" w:space="0" w:color="000000"/>
              <w:bottom w:val="single" w:sz="4" w:space="0" w:color="000000"/>
              <w:right w:val="single" w:sz="4" w:space="0" w:color="000000"/>
            </w:tcBorders>
          </w:tcPr>
          <w:p w14:paraId="592FA648" w14:textId="77777777" w:rsidR="00D45A28" w:rsidRPr="00305A52" w:rsidRDefault="000C6F4D" w:rsidP="00B85F73">
            <w:pPr>
              <w:spacing w:line="240" w:lineRule="auto"/>
              <w:ind w:right="52"/>
              <w:jc w:val="center"/>
              <w:rPr>
                <w:szCs w:val="22"/>
              </w:rPr>
            </w:pPr>
            <w:r w:rsidRPr="00305A52">
              <w:rPr>
                <w:rFonts w:eastAsia="Garamond"/>
                <w:szCs w:val="22"/>
              </w:rPr>
              <w:t xml:space="preserve">IMPORTO </w:t>
            </w:r>
          </w:p>
          <w:p w14:paraId="140B0568" w14:textId="77777777" w:rsidR="00D45A28" w:rsidRPr="00305A52" w:rsidRDefault="000C6F4D" w:rsidP="00B85F73">
            <w:pPr>
              <w:spacing w:line="240" w:lineRule="auto"/>
              <w:ind w:right="55"/>
              <w:jc w:val="center"/>
              <w:rPr>
                <w:szCs w:val="22"/>
              </w:rPr>
            </w:pPr>
            <w:r w:rsidRPr="00305A52">
              <w:rPr>
                <w:rFonts w:eastAsia="Garamond"/>
                <w:szCs w:val="22"/>
              </w:rPr>
              <w:t xml:space="preserve">(per ciascun evento) </w:t>
            </w:r>
          </w:p>
        </w:tc>
      </w:tr>
      <w:tr w:rsidR="00D45A28" w:rsidRPr="00305A52" w14:paraId="40BB5D74" w14:textId="77777777">
        <w:trPr>
          <w:trHeight w:val="458"/>
        </w:trPr>
        <w:tc>
          <w:tcPr>
            <w:tcW w:w="7367" w:type="dxa"/>
            <w:tcBorders>
              <w:top w:val="single" w:sz="4" w:space="0" w:color="000000"/>
              <w:left w:val="single" w:sz="4" w:space="0" w:color="000000"/>
              <w:bottom w:val="single" w:sz="4" w:space="0" w:color="000000"/>
              <w:right w:val="single" w:sz="4" w:space="0" w:color="000000"/>
            </w:tcBorders>
          </w:tcPr>
          <w:p w14:paraId="4093F2C5" w14:textId="77777777" w:rsidR="00D45A28" w:rsidRPr="00305A52" w:rsidRDefault="000C6F4D" w:rsidP="00B85F73">
            <w:pPr>
              <w:spacing w:line="240" w:lineRule="auto"/>
              <w:jc w:val="both"/>
              <w:rPr>
                <w:szCs w:val="22"/>
              </w:rPr>
            </w:pPr>
            <w:r w:rsidRPr="00305A52">
              <w:rPr>
                <w:rFonts w:eastAsia="Garamond"/>
                <w:szCs w:val="22"/>
              </w:rPr>
              <w:t xml:space="preserve">Interruzione delle attività previste dalla Proposta progettuale non dipendente da causa di forza maggiore </w:t>
            </w:r>
          </w:p>
        </w:tc>
        <w:tc>
          <w:tcPr>
            <w:tcW w:w="2271" w:type="dxa"/>
            <w:tcBorders>
              <w:top w:val="single" w:sz="4" w:space="0" w:color="000000"/>
              <w:left w:val="single" w:sz="4" w:space="0" w:color="000000"/>
              <w:bottom w:val="single" w:sz="4" w:space="0" w:color="000000"/>
              <w:right w:val="single" w:sz="4" w:space="0" w:color="000000"/>
            </w:tcBorders>
            <w:vAlign w:val="center"/>
          </w:tcPr>
          <w:p w14:paraId="06D5521A" w14:textId="77777777" w:rsidR="00D45A28" w:rsidRPr="00305A52" w:rsidRDefault="000C6F4D" w:rsidP="00B85F73">
            <w:pPr>
              <w:spacing w:line="240" w:lineRule="auto"/>
              <w:ind w:right="54"/>
              <w:jc w:val="center"/>
              <w:rPr>
                <w:szCs w:val="22"/>
              </w:rPr>
            </w:pPr>
            <w:r w:rsidRPr="00305A52">
              <w:rPr>
                <w:rFonts w:eastAsia="Garamond"/>
                <w:szCs w:val="22"/>
              </w:rPr>
              <w:t xml:space="preserve">Euro 500,00 </w:t>
            </w:r>
          </w:p>
        </w:tc>
      </w:tr>
      <w:tr w:rsidR="00D45A28" w:rsidRPr="00305A52" w14:paraId="26DFAB69" w14:textId="77777777">
        <w:trPr>
          <w:trHeight w:val="461"/>
        </w:trPr>
        <w:tc>
          <w:tcPr>
            <w:tcW w:w="7367" w:type="dxa"/>
            <w:tcBorders>
              <w:top w:val="single" w:sz="4" w:space="0" w:color="000000"/>
              <w:left w:val="single" w:sz="4" w:space="0" w:color="000000"/>
              <w:bottom w:val="single" w:sz="4" w:space="0" w:color="000000"/>
              <w:right w:val="single" w:sz="4" w:space="0" w:color="000000"/>
            </w:tcBorders>
          </w:tcPr>
          <w:p w14:paraId="6EFCF2D8" w14:textId="77777777" w:rsidR="00D45A28" w:rsidRPr="00305A52" w:rsidRDefault="000C6F4D" w:rsidP="00B85F73">
            <w:pPr>
              <w:spacing w:line="240" w:lineRule="auto"/>
              <w:jc w:val="both"/>
              <w:rPr>
                <w:szCs w:val="22"/>
              </w:rPr>
            </w:pPr>
            <w:r w:rsidRPr="00305A52">
              <w:rPr>
                <w:rFonts w:eastAsia="Garamond"/>
                <w:szCs w:val="22"/>
              </w:rPr>
              <w:t xml:space="preserve">Mancato rispetto delle disposizioni normative/regolamentari afferenti alle attività di cui alla Proposta progettuale </w:t>
            </w:r>
          </w:p>
        </w:tc>
        <w:tc>
          <w:tcPr>
            <w:tcW w:w="2271" w:type="dxa"/>
            <w:tcBorders>
              <w:top w:val="single" w:sz="4" w:space="0" w:color="000000"/>
              <w:left w:val="single" w:sz="4" w:space="0" w:color="000000"/>
              <w:bottom w:val="single" w:sz="4" w:space="0" w:color="000000"/>
              <w:right w:val="single" w:sz="4" w:space="0" w:color="000000"/>
            </w:tcBorders>
            <w:vAlign w:val="center"/>
          </w:tcPr>
          <w:p w14:paraId="78FD4226" w14:textId="77777777" w:rsidR="00D45A28" w:rsidRPr="00305A52" w:rsidRDefault="000C6F4D" w:rsidP="00B85F73">
            <w:pPr>
              <w:spacing w:line="240" w:lineRule="auto"/>
              <w:ind w:right="54"/>
              <w:jc w:val="center"/>
              <w:rPr>
                <w:szCs w:val="22"/>
              </w:rPr>
            </w:pPr>
            <w:r w:rsidRPr="00305A52">
              <w:rPr>
                <w:rFonts w:eastAsia="Garamond"/>
                <w:szCs w:val="22"/>
              </w:rPr>
              <w:t xml:space="preserve">Euro 500,00 </w:t>
            </w:r>
          </w:p>
        </w:tc>
      </w:tr>
      <w:tr w:rsidR="00D45A28" w:rsidRPr="00305A52" w14:paraId="08771010" w14:textId="77777777">
        <w:trPr>
          <w:trHeight w:val="235"/>
        </w:trPr>
        <w:tc>
          <w:tcPr>
            <w:tcW w:w="7367" w:type="dxa"/>
            <w:tcBorders>
              <w:top w:val="single" w:sz="4" w:space="0" w:color="000000"/>
              <w:left w:val="single" w:sz="4" w:space="0" w:color="000000"/>
              <w:bottom w:val="single" w:sz="4" w:space="0" w:color="000000"/>
              <w:right w:val="single" w:sz="4" w:space="0" w:color="000000"/>
            </w:tcBorders>
          </w:tcPr>
          <w:p w14:paraId="6DBF9B81" w14:textId="77777777" w:rsidR="00D45A28" w:rsidRPr="00305A52" w:rsidRDefault="000C6F4D" w:rsidP="00B85F73">
            <w:pPr>
              <w:spacing w:line="240" w:lineRule="auto"/>
              <w:rPr>
                <w:szCs w:val="22"/>
              </w:rPr>
            </w:pPr>
            <w:r w:rsidRPr="00305A52">
              <w:rPr>
                <w:rFonts w:eastAsia="Garamond"/>
                <w:szCs w:val="22"/>
              </w:rPr>
              <w:t xml:space="preserve">Mancata comunicazione dei mutamenti relativi al legale rappresentante dell’Assegnatario  </w:t>
            </w:r>
          </w:p>
        </w:tc>
        <w:tc>
          <w:tcPr>
            <w:tcW w:w="2271" w:type="dxa"/>
            <w:tcBorders>
              <w:top w:val="single" w:sz="4" w:space="0" w:color="000000"/>
              <w:left w:val="single" w:sz="4" w:space="0" w:color="000000"/>
              <w:bottom w:val="single" w:sz="4" w:space="0" w:color="000000"/>
              <w:right w:val="single" w:sz="4" w:space="0" w:color="000000"/>
            </w:tcBorders>
          </w:tcPr>
          <w:p w14:paraId="6ABDA530" w14:textId="77777777" w:rsidR="00D45A28" w:rsidRPr="00305A52" w:rsidRDefault="000C6F4D" w:rsidP="00B85F73">
            <w:pPr>
              <w:spacing w:line="240" w:lineRule="auto"/>
              <w:ind w:right="54"/>
              <w:jc w:val="center"/>
              <w:rPr>
                <w:szCs w:val="22"/>
              </w:rPr>
            </w:pPr>
            <w:r w:rsidRPr="00305A52">
              <w:rPr>
                <w:rFonts w:eastAsia="Garamond"/>
                <w:szCs w:val="22"/>
              </w:rPr>
              <w:t xml:space="preserve">Euro 500,00 </w:t>
            </w:r>
          </w:p>
        </w:tc>
      </w:tr>
    </w:tbl>
    <w:p w14:paraId="5AAFDF52" w14:textId="77777777" w:rsidR="00D45A28" w:rsidRPr="00305A52" w:rsidRDefault="000C6F4D" w:rsidP="00B85F73">
      <w:pPr>
        <w:spacing w:after="0" w:line="240" w:lineRule="auto"/>
        <w:ind w:left="17"/>
        <w:rPr>
          <w:szCs w:val="22"/>
        </w:rPr>
      </w:pPr>
      <w:r w:rsidRPr="00305A52">
        <w:rPr>
          <w:rFonts w:eastAsia="Garamond"/>
          <w:szCs w:val="22"/>
        </w:rPr>
        <w:t xml:space="preserve">  </w:t>
      </w:r>
    </w:p>
    <w:p w14:paraId="28173EC2" w14:textId="5E1F741C" w:rsidR="00D45A28" w:rsidRPr="00305A52" w:rsidRDefault="000C6F4D" w:rsidP="00957D88">
      <w:pPr>
        <w:numPr>
          <w:ilvl w:val="0"/>
          <w:numId w:val="9"/>
        </w:numPr>
        <w:spacing w:after="0" w:line="240" w:lineRule="auto"/>
        <w:ind w:left="228" w:right="32" w:hanging="226"/>
        <w:jc w:val="both"/>
        <w:rPr>
          <w:szCs w:val="22"/>
        </w:rPr>
      </w:pPr>
      <w:r w:rsidRPr="00305A52">
        <w:rPr>
          <w:rFonts w:eastAsia="Garamond"/>
          <w:szCs w:val="22"/>
        </w:rPr>
        <w:t>La comminazione delle penali di cui al comma 5 farà seguito alla formale contestazione da parte del</w:t>
      </w:r>
      <w:r w:rsidR="000B3A65" w:rsidRPr="00305A52">
        <w:rPr>
          <w:rFonts w:eastAsia="Garamond"/>
          <w:szCs w:val="22"/>
        </w:rPr>
        <w:t>l’Amministrazione Comunale</w:t>
      </w:r>
      <w:r w:rsidRPr="00305A52">
        <w:rPr>
          <w:rFonts w:eastAsia="Garamond"/>
          <w:szCs w:val="22"/>
        </w:rPr>
        <w:t xml:space="preserve">, che assegnerà un termine congruo per la formulazione delle controdeduzioni, stabilito in almeno 15 (quindici) giorni dalla ricezione dell’addebito. </w:t>
      </w:r>
    </w:p>
    <w:p w14:paraId="1ECF5685" w14:textId="77777777" w:rsidR="00D45A28" w:rsidRPr="00305A52" w:rsidRDefault="000C6F4D" w:rsidP="00B85F73">
      <w:pPr>
        <w:spacing w:after="0" w:line="240" w:lineRule="auto"/>
        <w:ind w:left="17"/>
        <w:rPr>
          <w:szCs w:val="22"/>
        </w:rPr>
      </w:pPr>
      <w:r w:rsidRPr="00305A52">
        <w:rPr>
          <w:rFonts w:eastAsia="Garamond"/>
          <w:b/>
          <w:szCs w:val="22"/>
        </w:rPr>
        <w:t xml:space="preserve"> </w:t>
      </w:r>
    </w:p>
    <w:p w14:paraId="1336EF15" w14:textId="6E5BF582" w:rsidR="00D45A28" w:rsidRPr="00305A52" w:rsidRDefault="000C6F4D" w:rsidP="00B85F73">
      <w:pPr>
        <w:pStyle w:val="Titolo2"/>
        <w:spacing w:after="0" w:line="240" w:lineRule="auto"/>
        <w:rPr>
          <w:rFonts w:ascii="Calibri" w:hAnsi="Calibri" w:cs="Calibri"/>
          <w:sz w:val="22"/>
          <w:szCs w:val="22"/>
        </w:rPr>
      </w:pPr>
      <w:r w:rsidRPr="00305A52">
        <w:rPr>
          <w:rFonts w:ascii="Calibri" w:hAnsi="Calibri" w:cs="Calibri"/>
          <w:sz w:val="22"/>
          <w:szCs w:val="22"/>
        </w:rPr>
        <w:t>Art. 2</w:t>
      </w:r>
      <w:r w:rsidR="00D60245">
        <w:rPr>
          <w:rFonts w:ascii="Calibri" w:hAnsi="Calibri" w:cs="Calibri"/>
          <w:sz w:val="22"/>
          <w:szCs w:val="22"/>
        </w:rPr>
        <w:t>2</w:t>
      </w:r>
      <w:r w:rsidRPr="00305A52">
        <w:rPr>
          <w:rFonts w:ascii="Calibri" w:hAnsi="Calibri" w:cs="Calibri"/>
          <w:sz w:val="22"/>
          <w:szCs w:val="22"/>
        </w:rPr>
        <w:t xml:space="preserve"> – REVOCA </w:t>
      </w:r>
    </w:p>
    <w:p w14:paraId="3D7EA609" w14:textId="77777777" w:rsidR="00D45A28" w:rsidRPr="00305A52" w:rsidRDefault="000C6F4D" w:rsidP="00B85F73">
      <w:pPr>
        <w:spacing w:after="0" w:line="240" w:lineRule="auto"/>
        <w:ind w:left="17"/>
        <w:rPr>
          <w:szCs w:val="22"/>
        </w:rPr>
      </w:pPr>
      <w:r w:rsidRPr="00305A52">
        <w:rPr>
          <w:rFonts w:eastAsia="Garamond"/>
          <w:b/>
          <w:szCs w:val="22"/>
        </w:rPr>
        <w:t xml:space="preserve"> </w:t>
      </w:r>
    </w:p>
    <w:p w14:paraId="3EB483F5" w14:textId="04DA422C" w:rsidR="00D45A28" w:rsidRPr="00D60245" w:rsidRDefault="000B3A65" w:rsidP="00D60245">
      <w:pPr>
        <w:pStyle w:val="Paragrafoelenco"/>
        <w:numPr>
          <w:ilvl w:val="1"/>
          <w:numId w:val="34"/>
        </w:numPr>
        <w:spacing w:after="0" w:line="240" w:lineRule="auto"/>
        <w:ind w:left="142" w:right="32" w:hanging="284"/>
        <w:jc w:val="both"/>
        <w:rPr>
          <w:rFonts w:ascii="Calibri" w:hAnsi="Calibri" w:cs="Calibri"/>
        </w:rPr>
      </w:pPr>
      <w:r w:rsidRPr="00D60245">
        <w:rPr>
          <w:rFonts w:ascii="Calibri" w:eastAsia="Garamond" w:hAnsi="Calibri" w:cs="Calibri"/>
        </w:rPr>
        <w:lastRenderedPageBreak/>
        <w:t>L’Amministrazione Comunale</w:t>
      </w:r>
      <w:r w:rsidR="000C6F4D" w:rsidRPr="00D60245">
        <w:rPr>
          <w:rFonts w:ascii="Calibri" w:eastAsia="Garamond" w:hAnsi="Calibri" w:cs="Calibri"/>
        </w:rPr>
        <w:t xml:space="preserve"> potrà procedere, con il rispetto del termine di preavviso di 6 (sei) mesi, alla revoca della Convenzione per sopravvenute, improrogabili e motivate esigenze di carattere pubblico. </w:t>
      </w:r>
    </w:p>
    <w:p w14:paraId="2E371BEE" w14:textId="77777777" w:rsidR="00D45A28" w:rsidRPr="00305A52" w:rsidRDefault="000C6F4D" w:rsidP="00B85F73">
      <w:pPr>
        <w:spacing w:after="0" w:line="240" w:lineRule="auto"/>
        <w:ind w:left="38"/>
        <w:jc w:val="center"/>
        <w:rPr>
          <w:szCs w:val="22"/>
        </w:rPr>
      </w:pPr>
      <w:r w:rsidRPr="00305A52">
        <w:rPr>
          <w:rFonts w:eastAsia="Garamond"/>
          <w:b/>
          <w:szCs w:val="22"/>
        </w:rPr>
        <w:t xml:space="preserve"> </w:t>
      </w:r>
    </w:p>
    <w:p w14:paraId="13374FB5" w14:textId="77777777" w:rsidR="00D45A28" w:rsidRPr="00305A52" w:rsidRDefault="000C6F4D" w:rsidP="00B85F73">
      <w:pPr>
        <w:spacing w:after="0" w:line="240" w:lineRule="auto"/>
        <w:ind w:left="38"/>
        <w:jc w:val="center"/>
        <w:rPr>
          <w:szCs w:val="22"/>
        </w:rPr>
      </w:pPr>
      <w:r w:rsidRPr="00305A52">
        <w:rPr>
          <w:rFonts w:eastAsia="Garamond"/>
          <w:b/>
          <w:szCs w:val="22"/>
        </w:rPr>
        <w:t xml:space="preserve"> </w:t>
      </w:r>
    </w:p>
    <w:p w14:paraId="4BF988DA" w14:textId="39EF1885" w:rsidR="00D45A28" w:rsidRPr="00305A52" w:rsidRDefault="000C6F4D" w:rsidP="00B85F73">
      <w:pPr>
        <w:pStyle w:val="Titolo2"/>
        <w:spacing w:after="0" w:line="240" w:lineRule="auto"/>
        <w:ind w:left="1669" w:right="1678"/>
        <w:rPr>
          <w:rFonts w:ascii="Calibri" w:hAnsi="Calibri" w:cs="Calibri"/>
          <w:sz w:val="22"/>
          <w:szCs w:val="22"/>
        </w:rPr>
      </w:pPr>
      <w:r w:rsidRPr="00305A52">
        <w:rPr>
          <w:rFonts w:ascii="Calibri" w:hAnsi="Calibri" w:cs="Calibri"/>
          <w:sz w:val="22"/>
          <w:szCs w:val="22"/>
        </w:rPr>
        <w:t>Art. 2</w:t>
      </w:r>
      <w:r w:rsidR="00D60245">
        <w:rPr>
          <w:rFonts w:ascii="Calibri" w:hAnsi="Calibri" w:cs="Calibri"/>
          <w:sz w:val="22"/>
          <w:szCs w:val="22"/>
        </w:rPr>
        <w:t>3</w:t>
      </w:r>
      <w:r w:rsidRPr="00305A52">
        <w:rPr>
          <w:rFonts w:ascii="Calibri" w:hAnsi="Calibri" w:cs="Calibri"/>
          <w:sz w:val="22"/>
          <w:szCs w:val="22"/>
        </w:rPr>
        <w:t xml:space="preserve"> – RECESSO DELL’ASSEGNATARIO </w:t>
      </w:r>
    </w:p>
    <w:p w14:paraId="3F03F294" w14:textId="77777777" w:rsidR="00D45A28" w:rsidRPr="00305A52" w:rsidRDefault="000C6F4D" w:rsidP="00B85F73">
      <w:pPr>
        <w:spacing w:after="0" w:line="240" w:lineRule="auto"/>
        <w:ind w:left="38"/>
        <w:jc w:val="center"/>
        <w:rPr>
          <w:szCs w:val="22"/>
        </w:rPr>
      </w:pPr>
      <w:r w:rsidRPr="00305A52">
        <w:rPr>
          <w:rFonts w:eastAsia="Garamond"/>
          <w:b/>
          <w:szCs w:val="22"/>
        </w:rPr>
        <w:t xml:space="preserve"> </w:t>
      </w:r>
    </w:p>
    <w:p w14:paraId="157DFA60" w14:textId="77777777" w:rsidR="00D45A28" w:rsidRPr="00D60245" w:rsidRDefault="000C6F4D" w:rsidP="00D60245">
      <w:pPr>
        <w:pStyle w:val="Paragrafoelenco"/>
        <w:numPr>
          <w:ilvl w:val="0"/>
          <w:numId w:val="38"/>
        </w:numPr>
        <w:spacing w:after="0" w:line="240" w:lineRule="auto"/>
        <w:ind w:left="142" w:right="32" w:hanging="284"/>
        <w:jc w:val="both"/>
        <w:rPr>
          <w:rFonts w:ascii="Calibri" w:hAnsi="Calibri" w:cs="Calibri"/>
        </w:rPr>
      </w:pPr>
      <w:r w:rsidRPr="00D60245">
        <w:rPr>
          <w:rFonts w:ascii="Calibri" w:eastAsia="Garamond" w:hAnsi="Calibri" w:cs="Calibri"/>
        </w:rPr>
        <w:t xml:space="preserve">L’Assegnatario non potrà recedere dal rapporto convenzionale prima che siano trascorsi 36 (trentasei) mesi dalla sottoscrizione del presente atto. </w:t>
      </w:r>
    </w:p>
    <w:p w14:paraId="60EA13C7" w14:textId="6B1ADE8F" w:rsidR="00D45A28" w:rsidRPr="00D60245" w:rsidRDefault="000C6F4D" w:rsidP="00D60245">
      <w:pPr>
        <w:pStyle w:val="Paragrafoelenco"/>
        <w:numPr>
          <w:ilvl w:val="0"/>
          <w:numId w:val="38"/>
        </w:numPr>
        <w:spacing w:after="0" w:line="240" w:lineRule="auto"/>
        <w:ind w:left="142" w:right="32" w:hanging="284"/>
        <w:jc w:val="both"/>
        <w:rPr>
          <w:rFonts w:ascii="Calibri" w:hAnsi="Calibri" w:cs="Calibri"/>
        </w:rPr>
      </w:pPr>
      <w:r w:rsidRPr="00D60245">
        <w:rPr>
          <w:rFonts w:ascii="Calibri" w:eastAsia="Garamond" w:hAnsi="Calibri" w:cs="Calibri"/>
        </w:rPr>
        <w:t>Ove, successivamente al termine di cui al comma 1, l’Assegnatario voglia recedere dalla presente Convenzione, dovrà dare al</w:t>
      </w:r>
      <w:r w:rsidR="000B3A65" w:rsidRPr="00D60245">
        <w:rPr>
          <w:rFonts w:ascii="Calibri" w:eastAsia="Garamond" w:hAnsi="Calibri" w:cs="Calibri"/>
        </w:rPr>
        <w:t>l’Amministrazione Comunale</w:t>
      </w:r>
      <w:r w:rsidRPr="00D60245">
        <w:rPr>
          <w:rFonts w:ascii="Calibri" w:eastAsia="Garamond" w:hAnsi="Calibri" w:cs="Calibri"/>
        </w:rPr>
        <w:t xml:space="preserve"> un preavviso di almeno 6 (sei) mesi prima della data in cui il recesso deve avere esecuzione</w:t>
      </w:r>
      <w:r w:rsidR="00D60245">
        <w:rPr>
          <w:rFonts w:ascii="Calibri" w:eastAsia="Garamond" w:hAnsi="Calibri" w:cs="Calibri"/>
        </w:rPr>
        <w:t>.</w:t>
      </w:r>
      <w:r w:rsidRPr="00D60245">
        <w:rPr>
          <w:rFonts w:ascii="Calibri" w:eastAsia="Garamond" w:hAnsi="Calibri" w:cs="Calibri"/>
        </w:rPr>
        <w:t xml:space="preserve"> </w:t>
      </w:r>
    </w:p>
    <w:p w14:paraId="0F05B35B" w14:textId="77777777" w:rsidR="00D45A28" w:rsidRPr="00D60245" w:rsidRDefault="000C6F4D" w:rsidP="00D60245">
      <w:pPr>
        <w:pStyle w:val="Paragrafoelenco"/>
        <w:numPr>
          <w:ilvl w:val="0"/>
          <w:numId w:val="38"/>
        </w:numPr>
        <w:spacing w:after="0" w:line="240" w:lineRule="auto"/>
        <w:ind w:left="142" w:right="32" w:hanging="284"/>
        <w:jc w:val="both"/>
        <w:rPr>
          <w:rFonts w:ascii="Calibri" w:hAnsi="Calibri" w:cs="Calibri"/>
        </w:rPr>
      </w:pPr>
      <w:r w:rsidRPr="00D60245">
        <w:rPr>
          <w:rFonts w:ascii="Calibri" w:eastAsia="Garamond" w:hAnsi="Calibri" w:cs="Calibri"/>
        </w:rPr>
        <w:t xml:space="preserve">Nei casi di recesso di cui al presente articolo, l’Assegnatario sarà tenuto alla immediata restituzione dell’Immobile, libero da persone e/o cose, senza poter vantare pretesa alcuna, a qualsivoglia titolo. </w:t>
      </w:r>
    </w:p>
    <w:p w14:paraId="68BE5969" w14:textId="77777777" w:rsidR="00D45A28" w:rsidRPr="00305A52" w:rsidRDefault="000C6F4D" w:rsidP="00B85F73">
      <w:pPr>
        <w:spacing w:after="0" w:line="240" w:lineRule="auto"/>
        <w:ind w:left="38"/>
        <w:jc w:val="center"/>
        <w:rPr>
          <w:szCs w:val="22"/>
        </w:rPr>
      </w:pPr>
      <w:r w:rsidRPr="00305A52">
        <w:rPr>
          <w:rFonts w:eastAsia="Garamond"/>
          <w:b/>
          <w:szCs w:val="22"/>
        </w:rPr>
        <w:t xml:space="preserve"> </w:t>
      </w:r>
    </w:p>
    <w:p w14:paraId="6979098D" w14:textId="77777777" w:rsidR="00D45A28" w:rsidRPr="00305A52" w:rsidRDefault="000C6F4D" w:rsidP="00B85F73">
      <w:pPr>
        <w:spacing w:after="0" w:line="240" w:lineRule="auto"/>
        <w:ind w:left="38"/>
        <w:jc w:val="center"/>
        <w:rPr>
          <w:szCs w:val="22"/>
        </w:rPr>
      </w:pPr>
      <w:r w:rsidRPr="00305A52">
        <w:rPr>
          <w:rFonts w:eastAsia="Garamond"/>
          <w:b/>
          <w:szCs w:val="22"/>
        </w:rPr>
        <w:t xml:space="preserve"> </w:t>
      </w:r>
    </w:p>
    <w:p w14:paraId="63706274" w14:textId="123AEEA5" w:rsidR="00D45A28" w:rsidRPr="00305A52" w:rsidRDefault="000C6F4D" w:rsidP="00B85F73">
      <w:pPr>
        <w:pStyle w:val="Titolo2"/>
        <w:spacing w:after="0" w:line="240" w:lineRule="auto"/>
        <w:rPr>
          <w:rFonts w:ascii="Calibri" w:hAnsi="Calibri" w:cs="Calibri"/>
          <w:sz w:val="22"/>
          <w:szCs w:val="22"/>
        </w:rPr>
      </w:pPr>
      <w:r w:rsidRPr="00305A52">
        <w:rPr>
          <w:rFonts w:ascii="Calibri" w:hAnsi="Calibri" w:cs="Calibri"/>
          <w:sz w:val="22"/>
          <w:szCs w:val="22"/>
        </w:rPr>
        <w:t>Art. 2</w:t>
      </w:r>
      <w:r w:rsidR="00972ECF">
        <w:rPr>
          <w:rFonts w:ascii="Calibri" w:hAnsi="Calibri" w:cs="Calibri"/>
          <w:sz w:val="22"/>
          <w:szCs w:val="22"/>
        </w:rPr>
        <w:t>4</w:t>
      </w:r>
      <w:r w:rsidRPr="00305A52">
        <w:rPr>
          <w:rFonts w:ascii="Calibri" w:hAnsi="Calibri" w:cs="Calibri"/>
          <w:sz w:val="22"/>
          <w:szCs w:val="22"/>
        </w:rPr>
        <w:t xml:space="preserve"> – CONTROVERSIE </w:t>
      </w:r>
    </w:p>
    <w:p w14:paraId="697DDC1F" w14:textId="77777777" w:rsidR="00D45A28" w:rsidRPr="00305A52" w:rsidRDefault="000C6F4D" w:rsidP="00B85F73">
      <w:pPr>
        <w:spacing w:after="0" w:line="240" w:lineRule="auto"/>
        <w:ind w:left="38"/>
        <w:jc w:val="center"/>
        <w:rPr>
          <w:szCs w:val="22"/>
        </w:rPr>
      </w:pPr>
      <w:r w:rsidRPr="00305A52">
        <w:rPr>
          <w:rFonts w:eastAsia="Garamond"/>
          <w:b/>
          <w:szCs w:val="22"/>
        </w:rPr>
        <w:t xml:space="preserve"> </w:t>
      </w:r>
    </w:p>
    <w:p w14:paraId="1C728541" w14:textId="4BAD6C4C" w:rsidR="00D45A28" w:rsidRPr="00972ECF" w:rsidRDefault="000C6F4D" w:rsidP="00972ECF">
      <w:pPr>
        <w:pStyle w:val="Paragrafoelenco"/>
        <w:numPr>
          <w:ilvl w:val="0"/>
          <w:numId w:val="39"/>
        </w:numPr>
        <w:spacing w:after="0" w:line="240" w:lineRule="auto"/>
        <w:ind w:left="284" w:right="31" w:hanging="426"/>
        <w:jc w:val="both"/>
        <w:rPr>
          <w:rFonts w:ascii="Calibri" w:hAnsi="Calibri" w:cs="Calibri"/>
        </w:rPr>
      </w:pPr>
      <w:r w:rsidRPr="00972ECF">
        <w:rPr>
          <w:rFonts w:ascii="Calibri" w:eastAsia="Garamond" w:hAnsi="Calibri" w:cs="Calibri"/>
        </w:rPr>
        <w:t xml:space="preserve">Per la soluzione delle controversie derivanti dalla presente Convenzione, viene escluso espressamente il deferimento al collegio arbitrale. Qualunque contestazione o vertenza dovesse insorgere tra le parti sarà rimessa alla giurisdizione del giudice competente. Foro competente è il Tribunale di </w:t>
      </w:r>
      <w:r w:rsidR="000B555C" w:rsidRPr="00972ECF">
        <w:rPr>
          <w:rFonts w:ascii="Calibri" w:eastAsia="Garamond" w:hAnsi="Calibri" w:cs="Calibri"/>
        </w:rPr>
        <w:t>Taranto</w:t>
      </w:r>
    </w:p>
    <w:p w14:paraId="706EC8FB" w14:textId="77777777" w:rsidR="00D45A28" w:rsidRPr="00305A52" w:rsidRDefault="000C6F4D" w:rsidP="00B85F73">
      <w:pPr>
        <w:spacing w:after="0" w:line="240" w:lineRule="auto"/>
        <w:ind w:left="17"/>
        <w:rPr>
          <w:szCs w:val="22"/>
        </w:rPr>
      </w:pPr>
      <w:r w:rsidRPr="00305A52">
        <w:rPr>
          <w:rFonts w:eastAsia="Garamond"/>
          <w:szCs w:val="22"/>
        </w:rPr>
        <w:t xml:space="preserve">  </w:t>
      </w:r>
    </w:p>
    <w:p w14:paraId="65213221" w14:textId="77777777" w:rsidR="00D45A28" w:rsidRPr="00305A52" w:rsidRDefault="000C6F4D" w:rsidP="00B85F73">
      <w:pPr>
        <w:spacing w:after="0" w:line="240" w:lineRule="auto"/>
        <w:ind w:left="17"/>
        <w:rPr>
          <w:szCs w:val="22"/>
        </w:rPr>
      </w:pPr>
      <w:r w:rsidRPr="00305A52">
        <w:rPr>
          <w:rFonts w:eastAsia="Garamond"/>
          <w:szCs w:val="22"/>
        </w:rPr>
        <w:t xml:space="preserve"> </w:t>
      </w:r>
    </w:p>
    <w:p w14:paraId="458CFA06" w14:textId="31D1F3F8" w:rsidR="00D45A28" w:rsidRPr="00305A52" w:rsidRDefault="000C6F4D" w:rsidP="00B85F73">
      <w:pPr>
        <w:pStyle w:val="Titolo2"/>
        <w:spacing w:after="0" w:line="240" w:lineRule="auto"/>
        <w:ind w:right="27"/>
        <w:rPr>
          <w:rFonts w:ascii="Calibri" w:hAnsi="Calibri" w:cs="Calibri"/>
          <w:sz w:val="22"/>
          <w:szCs w:val="22"/>
        </w:rPr>
      </w:pPr>
      <w:r w:rsidRPr="00305A52">
        <w:rPr>
          <w:rFonts w:ascii="Calibri" w:hAnsi="Calibri" w:cs="Calibri"/>
          <w:sz w:val="22"/>
          <w:szCs w:val="22"/>
        </w:rPr>
        <w:t>Art. 2</w:t>
      </w:r>
      <w:r w:rsidR="00972ECF">
        <w:rPr>
          <w:rFonts w:ascii="Calibri" w:hAnsi="Calibri" w:cs="Calibri"/>
          <w:sz w:val="22"/>
          <w:szCs w:val="22"/>
        </w:rPr>
        <w:t>5</w:t>
      </w:r>
      <w:r w:rsidRPr="00305A52">
        <w:rPr>
          <w:rFonts w:ascii="Calibri" w:hAnsi="Calibri" w:cs="Calibri"/>
          <w:sz w:val="22"/>
          <w:szCs w:val="22"/>
        </w:rPr>
        <w:t xml:space="preserve"> – SPESE ACCESSORIE ED ONERI PER LA STIPULA </w:t>
      </w:r>
    </w:p>
    <w:p w14:paraId="4C609072" w14:textId="77777777" w:rsidR="00D45A28" w:rsidRPr="00305A52" w:rsidRDefault="000C6F4D" w:rsidP="00B85F73">
      <w:pPr>
        <w:spacing w:after="0" w:line="240" w:lineRule="auto"/>
        <w:ind w:left="38"/>
        <w:jc w:val="center"/>
        <w:rPr>
          <w:szCs w:val="22"/>
        </w:rPr>
      </w:pPr>
      <w:r w:rsidRPr="00305A52">
        <w:rPr>
          <w:rFonts w:eastAsia="Garamond"/>
          <w:b/>
          <w:szCs w:val="22"/>
        </w:rPr>
        <w:t xml:space="preserve"> </w:t>
      </w:r>
    </w:p>
    <w:p w14:paraId="2F923E35" w14:textId="6410EF81" w:rsidR="00D45A28" w:rsidRPr="00972ECF" w:rsidRDefault="000C6F4D" w:rsidP="00972ECF">
      <w:pPr>
        <w:pStyle w:val="Paragrafoelenco"/>
        <w:numPr>
          <w:ilvl w:val="0"/>
          <w:numId w:val="41"/>
        </w:numPr>
        <w:spacing w:after="0" w:line="240" w:lineRule="auto"/>
        <w:ind w:right="31"/>
        <w:jc w:val="both"/>
        <w:rPr>
          <w:rFonts w:ascii="Calibri" w:hAnsi="Calibri" w:cs="Calibri"/>
        </w:rPr>
      </w:pPr>
      <w:r w:rsidRPr="00972ECF">
        <w:rPr>
          <w:rFonts w:ascii="Calibri" w:eastAsia="Garamond" w:hAnsi="Calibri" w:cs="Calibri"/>
        </w:rPr>
        <w:t xml:space="preserve">Tutte le spese, imposte e tasse inerenti e conseguenti alla stipula del presente atto sono a carico dell’Assegnatario. </w:t>
      </w:r>
    </w:p>
    <w:p w14:paraId="18693419" w14:textId="77777777" w:rsidR="00D45A28" w:rsidRPr="00972ECF" w:rsidRDefault="000C6F4D" w:rsidP="00B85F73">
      <w:pPr>
        <w:spacing w:after="0" w:line="240" w:lineRule="auto"/>
        <w:ind w:left="38"/>
        <w:jc w:val="center"/>
        <w:rPr>
          <w:szCs w:val="22"/>
        </w:rPr>
      </w:pPr>
      <w:r w:rsidRPr="00972ECF">
        <w:rPr>
          <w:rFonts w:eastAsia="Garamond"/>
          <w:b/>
          <w:szCs w:val="22"/>
        </w:rPr>
        <w:t xml:space="preserve"> </w:t>
      </w:r>
    </w:p>
    <w:p w14:paraId="17006971" w14:textId="6C00E8A2" w:rsidR="00D45A28" w:rsidRPr="00305A52" w:rsidRDefault="000C6F4D" w:rsidP="00B85F73">
      <w:pPr>
        <w:pStyle w:val="Titolo2"/>
        <w:spacing w:after="0" w:line="240" w:lineRule="auto"/>
        <w:ind w:right="22"/>
        <w:rPr>
          <w:rFonts w:ascii="Calibri" w:hAnsi="Calibri" w:cs="Calibri"/>
          <w:sz w:val="22"/>
          <w:szCs w:val="22"/>
        </w:rPr>
      </w:pPr>
      <w:r w:rsidRPr="00305A52">
        <w:rPr>
          <w:rFonts w:ascii="Calibri" w:hAnsi="Calibri" w:cs="Calibri"/>
          <w:sz w:val="22"/>
          <w:szCs w:val="22"/>
        </w:rPr>
        <w:t>Art. 2</w:t>
      </w:r>
      <w:r w:rsidR="00972ECF">
        <w:rPr>
          <w:rFonts w:ascii="Calibri" w:hAnsi="Calibri" w:cs="Calibri"/>
          <w:sz w:val="22"/>
          <w:szCs w:val="22"/>
        </w:rPr>
        <w:t>6</w:t>
      </w:r>
      <w:r w:rsidRPr="00305A52">
        <w:rPr>
          <w:rFonts w:ascii="Calibri" w:hAnsi="Calibri" w:cs="Calibri"/>
          <w:sz w:val="22"/>
          <w:szCs w:val="22"/>
        </w:rPr>
        <w:t xml:space="preserve"> – INFORMATIVA ANTIMAFIA </w:t>
      </w:r>
    </w:p>
    <w:p w14:paraId="05D9DD09" w14:textId="77777777" w:rsidR="00D45A28" w:rsidRPr="00305A52" w:rsidRDefault="000C6F4D" w:rsidP="00B85F73">
      <w:pPr>
        <w:spacing w:after="0" w:line="240" w:lineRule="auto"/>
        <w:ind w:left="38"/>
        <w:jc w:val="center"/>
        <w:rPr>
          <w:szCs w:val="22"/>
        </w:rPr>
      </w:pPr>
      <w:r w:rsidRPr="00305A52">
        <w:rPr>
          <w:rFonts w:eastAsia="Garamond"/>
          <w:b/>
          <w:szCs w:val="22"/>
        </w:rPr>
        <w:t xml:space="preserve"> </w:t>
      </w:r>
    </w:p>
    <w:p w14:paraId="1201529A" w14:textId="77777777" w:rsidR="00D45A28" w:rsidRPr="00972ECF" w:rsidRDefault="000C6F4D" w:rsidP="00972ECF">
      <w:pPr>
        <w:pStyle w:val="Paragrafoelenco"/>
        <w:numPr>
          <w:ilvl w:val="0"/>
          <w:numId w:val="40"/>
        </w:numPr>
        <w:spacing w:after="0" w:line="240" w:lineRule="auto"/>
        <w:ind w:left="426" w:right="32" w:hanging="426"/>
        <w:jc w:val="both"/>
        <w:rPr>
          <w:rFonts w:ascii="Calibri" w:hAnsi="Calibri" w:cs="Calibri"/>
        </w:rPr>
      </w:pPr>
      <w:r w:rsidRPr="00972ECF">
        <w:rPr>
          <w:rFonts w:ascii="Calibri" w:eastAsia="Garamond" w:hAnsi="Calibri" w:cs="Calibri"/>
        </w:rPr>
        <w:t xml:space="preserve">Le parti danno e prendono atto dell’esito negativo della comunicazione antimafia richiesta nei confronti dell’Assegnatario ai sensi del </w:t>
      </w:r>
      <w:r w:rsidRPr="00972ECF">
        <w:rPr>
          <w:rFonts w:ascii="Calibri" w:eastAsia="Garamond" w:hAnsi="Calibri" w:cs="Calibri"/>
          <w:i/>
        </w:rPr>
        <w:t>Codice antimafia</w:t>
      </w:r>
      <w:r w:rsidRPr="00972ECF">
        <w:rPr>
          <w:rFonts w:ascii="Calibri" w:eastAsia="Garamond" w:hAnsi="Calibri" w:cs="Calibri"/>
        </w:rPr>
        <w:t xml:space="preserve">. </w:t>
      </w:r>
    </w:p>
    <w:p w14:paraId="57CA977D" w14:textId="587D664B" w:rsidR="00D45A28" w:rsidRPr="00972ECF" w:rsidRDefault="000C6F4D" w:rsidP="00972ECF">
      <w:pPr>
        <w:pStyle w:val="Paragrafoelenco"/>
        <w:numPr>
          <w:ilvl w:val="0"/>
          <w:numId w:val="40"/>
        </w:numPr>
        <w:spacing w:after="0" w:line="240" w:lineRule="auto"/>
        <w:ind w:left="426" w:right="32" w:hanging="426"/>
        <w:jc w:val="both"/>
        <w:rPr>
          <w:rFonts w:ascii="Calibri" w:hAnsi="Calibri" w:cs="Calibri"/>
        </w:rPr>
      </w:pPr>
      <w:r w:rsidRPr="00972ECF">
        <w:rPr>
          <w:rFonts w:ascii="Calibri" w:eastAsia="Garamond" w:hAnsi="Calibri" w:cs="Calibri"/>
        </w:rPr>
        <w:t xml:space="preserve">In vigenza del presente atto, </w:t>
      </w:r>
      <w:r w:rsidR="000B3A65" w:rsidRPr="00972ECF">
        <w:rPr>
          <w:rFonts w:ascii="Calibri" w:eastAsia="Garamond" w:hAnsi="Calibri" w:cs="Calibri"/>
        </w:rPr>
        <w:t>l’Amministrazione Comunale</w:t>
      </w:r>
      <w:r w:rsidRPr="00972ECF">
        <w:rPr>
          <w:rFonts w:ascii="Calibri" w:eastAsia="Garamond" w:hAnsi="Calibri" w:cs="Calibri"/>
        </w:rPr>
        <w:t xml:space="preserve"> si riserva la facoltà di effettuare periodiche verifiche nei confronti dei soci, amministratori, rappresentanti dell’Assegnatario. Nell’ipotesi in cui, ad esito delle </w:t>
      </w:r>
      <w:proofErr w:type="gramStart"/>
      <w:r w:rsidRPr="00972ECF">
        <w:rPr>
          <w:rFonts w:ascii="Calibri" w:eastAsia="Garamond" w:hAnsi="Calibri" w:cs="Calibri"/>
        </w:rPr>
        <w:t>predette</w:t>
      </w:r>
      <w:proofErr w:type="gramEnd"/>
      <w:r w:rsidRPr="00972ECF">
        <w:rPr>
          <w:rFonts w:ascii="Calibri" w:eastAsia="Garamond" w:hAnsi="Calibri" w:cs="Calibri"/>
        </w:rPr>
        <w:t xml:space="preserve"> verifiche, siano accertate cause ostative al rilascio dell’informazione antimafia, la Convenzione si intenderà </w:t>
      </w:r>
      <w:r w:rsidRPr="00972ECF">
        <w:rPr>
          <w:rFonts w:ascii="Calibri" w:eastAsia="Garamond" w:hAnsi="Calibri" w:cs="Calibri"/>
          <w:i/>
        </w:rPr>
        <w:t xml:space="preserve">ipso iure </w:t>
      </w:r>
      <w:r w:rsidRPr="00972ECF">
        <w:rPr>
          <w:rFonts w:ascii="Calibri" w:eastAsia="Garamond" w:hAnsi="Calibri" w:cs="Calibri"/>
        </w:rPr>
        <w:t xml:space="preserve">decaduta. </w:t>
      </w:r>
    </w:p>
    <w:p w14:paraId="1222836F" w14:textId="77777777" w:rsidR="00D45A28" w:rsidRPr="00305A52" w:rsidRDefault="000C6F4D" w:rsidP="00B85F73">
      <w:pPr>
        <w:spacing w:after="0" w:line="240" w:lineRule="auto"/>
        <w:ind w:left="38"/>
        <w:jc w:val="center"/>
        <w:rPr>
          <w:szCs w:val="22"/>
        </w:rPr>
      </w:pPr>
      <w:r w:rsidRPr="00305A52">
        <w:rPr>
          <w:rFonts w:eastAsia="Garamond"/>
          <w:b/>
          <w:szCs w:val="22"/>
        </w:rPr>
        <w:t xml:space="preserve"> </w:t>
      </w:r>
    </w:p>
    <w:p w14:paraId="5118F7D0" w14:textId="0B1A17C6" w:rsidR="00D45A28" w:rsidRPr="00305A52" w:rsidRDefault="000C6F4D" w:rsidP="00B85F73">
      <w:pPr>
        <w:pStyle w:val="Titolo2"/>
        <w:spacing w:after="0" w:line="240" w:lineRule="auto"/>
        <w:ind w:right="24"/>
        <w:rPr>
          <w:rFonts w:ascii="Calibri" w:hAnsi="Calibri" w:cs="Calibri"/>
          <w:sz w:val="22"/>
          <w:szCs w:val="22"/>
        </w:rPr>
      </w:pPr>
      <w:r w:rsidRPr="00305A52">
        <w:rPr>
          <w:rFonts w:ascii="Calibri" w:hAnsi="Calibri" w:cs="Calibri"/>
          <w:sz w:val="22"/>
          <w:szCs w:val="22"/>
        </w:rPr>
        <w:t>Art. 2</w:t>
      </w:r>
      <w:r w:rsidR="00972ECF">
        <w:rPr>
          <w:rFonts w:ascii="Calibri" w:hAnsi="Calibri" w:cs="Calibri"/>
          <w:sz w:val="22"/>
          <w:szCs w:val="22"/>
        </w:rPr>
        <w:t>7</w:t>
      </w:r>
      <w:r w:rsidRPr="00305A52">
        <w:rPr>
          <w:rFonts w:ascii="Calibri" w:hAnsi="Calibri" w:cs="Calibri"/>
          <w:sz w:val="22"/>
          <w:szCs w:val="22"/>
        </w:rPr>
        <w:t xml:space="preserve"> – COMUNICAZIONI </w:t>
      </w:r>
    </w:p>
    <w:p w14:paraId="45E7D322" w14:textId="77777777" w:rsidR="00D45A28" w:rsidRPr="00305A52" w:rsidRDefault="000C6F4D" w:rsidP="00B85F73">
      <w:pPr>
        <w:spacing w:after="0" w:line="240" w:lineRule="auto"/>
        <w:ind w:left="38"/>
        <w:jc w:val="center"/>
        <w:rPr>
          <w:szCs w:val="22"/>
        </w:rPr>
      </w:pPr>
      <w:r w:rsidRPr="00305A52">
        <w:rPr>
          <w:rFonts w:eastAsia="Garamond"/>
          <w:b/>
          <w:szCs w:val="22"/>
        </w:rPr>
        <w:t xml:space="preserve"> </w:t>
      </w:r>
    </w:p>
    <w:p w14:paraId="699BA0C2" w14:textId="77777777" w:rsidR="00D45A28" w:rsidRPr="00305A52" w:rsidRDefault="000C6F4D" w:rsidP="00957D88">
      <w:pPr>
        <w:numPr>
          <w:ilvl w:val="0"/>
          <w:numId w:val="12"/>
        </w:numPr>
        <w:spacing w:after="0" w:line="240" w:lineRule="auto"/>
        <w:ind w:left="331" w:right="32" w:hanging="329"/>
        <w:jc w:val="both"/>
        <w:rPr>
          <w:szCs w:val="22"/>
        </w:rPr>
      </w:pPr>
      <w:r w:rsidRPr="00305A52">
        <w:rPr>
          <w:rFonts w:eastAsia="Garamond"/>
          <w:szCs w:val="22"/>
        </w:rPr>
        <w:t xml:space="preserve">Tutte le comunicazioni inerenti </w:t>
      </w:r>
      <w:proofErr w:type="gramStart"/>
      <w:r w:rsidRPr="00305A52">
        <w:rPr>
          <w:rFonts w:eastAsia="Garamond"/>
          <w:szCs w:val="22"/>
        </w:rPr>
        <w:t>il</w:t>
      </w:r>
      <w:proofErr w:type="gramEnd"/>
      <w:r w:rsidRPr="00305A52">
        <w:rPr>
          <w:rFonts w:eastAsia="Garamond"/>
          <w:szCs w:val="22"/>
        </w:rPr>
        <w:t xml:space="preserve"> presente atto dovranno, a pena di invalidità, inefficacia e inopponibilità, essere eseguite via PEC ai seguenti indirizzi e recapiti: </w:t>
      </w:r>
    </w:p>
    <w:p w14:paraId="1273116A" w14:textId="71D5339A" w:rsidR="00D45A28" w:rsidRPr="00305A52" w:rsidRDefault="000C6F4D" w:rsidP="00957D88">
      <w:pPr>
        <w:numPr>
          <w:ilvl w:val="1"/>
          <w:numId w:val="12"/>
        </w:numPr>
        <w:spacing w:after="0" w:line="240" w:lineRule="auto"/>
        <w:ind w:right="32" w:hanging="360"/>
        <w:jc w:val="both"/>
        <w:rPr>
          <w:szCs w:val="22"/>
        </w:rPr>
      </w:pPr>
      <w:r w:rsidRPr="00305A52">
        <w:rPr>
          <w:rFonts w:eastAsia="Garamond"/>
          <w:szCs w:val="22"/>
        </w:rPr>
        <w:t xml:space="preserve">per </w:t>
      </w:r>
      <w:r w:rsidR="000B3A65" w:rsidRPr="00305A52">
        <w:rPr>
          <w:rFonts w:eastAsia="Garamond"/>
          <w:szCs w:val="22"/>
        </w:rPr>
        <w:t>l’Amministrazione Comunale</w:t>
      </w:r>
      <w:r w:rsidRPr="00305A52">
        <w:rPr>
          <w:rFonts w:eastAsia="Garamond"/>
          <w:szCs w:val="22"/>
        </w:rPr>
        <w:t xml:space="preserve"> ________________________ </w:t>
      </w:r>
    </w:p>
    <w:p w14:paraId="636FC84D" w14:textId="77777777" w:rsidR="00D45A28" w:rsidRPr="00305A52" w:rsidRDefault="000C6F4D" w:rsidP="00957D88">
      <w:pPr>
        <w:numPr>
          <w:ilvl w:val="1"/>
          <w:numId w:val="12"/>
        </w:numPr>
        <w:spacing w:after="0" w:line="240" w:lineRule="auto"/>
        <w:ind w:right="32" w:hanging="360"/>
        <w:jc w:val="both"/>
        <w:rPr>
          <w:szCs w:val="22"/>
        </w:rPr>
      </w:pPr>
      <w:r w:rsidRPr="00305A52">
        <w:rPr>
          <w:rFonts w:eastAsia="Garamond"/>
          <w:szCs w:val="22"/>
        </w:rPr>
        <w:t xml:space="preserve">per l’Assegnatario _____________________ </w:t>
      </w:r>
    </w:p>
    <w:p w14:paraId="52642609" w14:textId="21A2C70F" w:rsidR="00D45A28" w:rsidRPr="00305A52" w:rsidRDefault="000C6F4D" w:rsidP="00957D88">
      <w:pPr>
        <w:numPr>
          <w:ilvl w:val="0"/>
          <w:numId w:val="12"/>
        </w:numPr>
        <w:spacing w:after="0" w:line="240" w:lineRule="auto"/>
        <w:ind w:left="331" w:right="32" w:hanging="329"/>
        <w:jc w:val="both"/>
        <w:rPr>
          <w:szCs w:val="22"/>
        </w:rPr>
      </w:pPr>
      <w:r w:rsidRPr="00305A52">
        <w:rPr>
          <w:rFonts w:eastAsia="Garamond"/>
          <w:szCs w:val="22"/>
        </w:rPr>
        <w:t xml:space="preserve">L’Assegnatario indica, quale proprio Referente per le interlocuzioni con </w:t>
      </w:r>
      <w:r w:rsidR="000B3A65" w:rsidRPr="00305A52">
        <w:rPr>
          <w:rFonts w:eastAsia="Garamond"/>
          <w:szCs w:val="22"/>
        </w:rPr>
        <w:t>l’Amministrazione Comunale</w:t>
      </w:r>
      <w:r w:rsidRPr="00305A52">
        <w:rPr>
          <w:rFonts w:eastAsia="Garamond"/>
          <w:szCs w:val="22"/>
        </w:rPr>
        <w:t xml:space="preserve">, il Sig. </w:t>
      </w:r>
    </w:p>
    <w:p w14:paraId="67140EF8" w14:textId="77777777" w:rsidR="00D45A28" w:rsidRPr="00305A52" w:rsidRDefault="000C6F4D" w:rsidP="00B85F73">
      <w:pPr>
        <w:spacing w:after="0" w:line="240" w:lineRule="auto"/>
        <w:ind w:left="12" w:right="31" w:hanging="10"/>
        <w:jc w:val="both"/>
        <w:rPr>
          <w:szCs w:val="22"/>
        </w:rPr>
      </w:pPr>
      <w:r w:rsidRPr="00305A52">
        <w:rPr>
          <w:rFonts w:eastAsia="Garamond"/>
          <w:szCs w:val="22"/>
        </w:rPr>
        <w:t xml:space="preserve">_______________________ (telefono cellulare ___________). </w:t>
      </w:r>
    </w:p>
    <w:p w14:paraId="078F28EC" w14:textId="77777777" w:rsidR="00D45A28" w:rsidRPr="00305A52" w:rsidRDefault="000C6F4D" w:rsidP="00B85F73">
      <w:pPr>
        <w:spacing w:after="0" w:line="240" w:lineRule="auto"/>
        <w:ind w:left="17"/>
        <w:rPr>
          <w:szCs w:val="22"/>
        </w:rPr>
      </w:pPr>
      <w:r w:rsidRPr="00305A52">
        <w:rPr>
          <w:rFonts w:eastAsia="Garamond"/>
          <w:szCs w:val="22"/>
        </w:rPr>
        <w:t xml:space="preserve"> </w:t>
      </w:r>
    </w:p>
    <w:p w14:paraId="1A219DA2" w14:textId="77777777" w:rsidR="00D45A28" w:rsidRPr="00305A52" w:rsidRDefault="000C6F4D" w:rsidP="00B85F73">
      <w:pPr>
        <w:spacing w:after="0" w:line="240" w:lineRule="auto"/>
        <w:ind w:left="38"/>
        <w:jc w:val="center"/>
        <w:rPr>
          <w:szCs w:val="22"/>
        </w:rPr>
      </w:pPr>
      <w:r w:rsidRPr="00305A52">
        <w:rPr>
          <w:rFonts w:eastAsia="Garamond"/>
          <w:b/>
          <w:szCs w:val="22"/>
        </w:rPr>
        <w:t xml:space="preserve"> </w:t>
      </w:r>
    </w:p>
    <w:p w14:paraId="16A916A9" w14:textId="68C6E5CB" w:rsidR="00D45A28" w:rsidRDefault="000C6F4D" w:rsidP="00B85F73">
      <w:pPr>
        <w:pStyle w:val="Titolo2"/>
        <w:spacing w:after="0" w:line="240" w:lineRule="auto"/>
        <w:ind w:right="26"/>
        <w:rPr>
          <w:rFonts w:ascii="Calibri" w:hAnsi="Calibri" w:cs="Calibri"/>
          <w:sz w:val="22"/>
          <w:szCs w:val="22"/>
        </w:rPr>
      </w:pPr>
      <w:r w:rsidRPr="00305A52">
        <w:rPr>
          <w:rFonts w:ascii="Calibri" w:hAnsi="Calibri" w:cs="Calibri"/>
          <w:sz w:val="22"/>
          <w:szCs w:val="22"/>
        </w:rPr>
        <w:t>Art. 2</w:t>
      </w:r>
      <w:r w:rsidR="00972ECF">
        <w:rPr>
          <w:rFonts w:ascii="Calibri" w:hAnsi="Calibri" w:cs="Calibri"/>
          <w:sz w:val="22"/>
          <w:szCs w:val="22"/>
        </w:rPr>
        <w:t>8</w:t>
      </w:r>
      <w:r w:rsidRPr="00305A52">
        <w:rPr>
          <w:rFonts w:ascii="Calibri" w:hAnsi="Calibri" w:cs="Calibri"/>
          <w:sz w:val="22"/>
          <w:szCs w:val="22"/>
        </w:rPr>
        <w:t xml:space="preserve"> – TRATTAMENTO DEI DATI PERSONALI </w:t>
      </w:r>
    </w:p>
    <w:p w14:paraId="248307DA" w14:textId="77777777" w:rsidR="00972ECF" w:rsidRPr="00972ECF" w:rsidRDefault="00972ECF" w:rsidP="00972ECF"/>
    <w:p w14:paraId="2B8C6111" w14:textId="067BF147" w:rsidR="00FC136F" w:rsidRPr="00972ECF" w:rsidRDefault="00FC136F" w:rsidP="00972ECF">
      <w:pPr>
        <w:pStyle w:val="Paragrafoelenco"/>
        <w:numPr>
          <w:ilvl w:val="0"/>
          <w:numId w:val="42"/>
        </w:numPr>
        <w:autoSpaceDE w:val="0"/>
        <w:autoSpaceDN w:val="0"/>
        <w:adjustRightInd w:val="0"/>
        <w:spacing w:after="0" w:line="240" w:lineRule="auto"/>
        <w:ind w:left="284" w:hanging="284"/>
        <w:jc w:val="both"/>
        <w:rPr>
          <w:rFonts w:ascii="Calibri" w:eastAsia="Times New Roman" w:hAnsi="Calibri" w:cs="Calibri"/>
        </w:rPr>
      </w:pPr>
      <w:r w:rsidRPr="00972ECF">
        <w:rPr>
          <w:rFonts w:ascii="Calibri" w:eastAsia="Times New Roman" w:hAnsi="Calibri" w:cs="Calibri"/>
        </w:rPr>
        <w:t xml:space="preserve">Ai sensi del </w:t>
      </w:r>
      <w:proofErr w:type="spellStart"/>
      <w:r w:rsidRPr="00972ECF">
        <w:rPr>
          <w:rFonts w:ascii="Calibri" w:eastAsia="Times New Roman" w:hAnsi="Calibri" w:cs="Calibri"/>
        </w:rPr>
        <w:t>D.Lgs.</w:t>
      </w:r>
      <w:proofErr w:type="spellEnd"/>
      <w:r w:rsidRPr="00972ECF">
        <w:rPr>
          <w:rFonts w:ascii="Calibri" w:eastAsia="Times New Roman" w:hAnsi="Calibri" w:cs="Calibri"/>
        </w:rPr>
        <w:t xml:space="preserve"> n. 101/2018 e del Regolamento UE per la protezione dei dati personali n. 2016/679 (di seguito “GDPR 2016/679”), recante disposizioni a tutela delle persone e di altri soggetti rispetto al trattamento dei dati personali, i dati personali forniti dai partecipanti formeranno oggetto di trattamento nel rispetto della normativa sopra richiamata e degli obblighi di riservatezza cui è tenuta il Comune di San Giorgio Ionico. </w:t>
      </w:r>
    </w:p>
    <w:p w14:paraId="4374863E" w14:textId="77777777" w:rsidR="00FC136F" w:rsidRPr="00972ECF" w:rsidRDefault="00FC136F" w:rsidP="00972ECF">
      <w:pPr>
        <w:autoSpaceDE w:val="0"/>
        <w:autoSpaceDN w:val="0"/>
        <w:adjustRightInd w:val="0"/>
        <w:spacing w:after="0" w:line="240" w:lineRule="auto"/>
        <w:ind w:left="284"/>
        <w:contextualSpacing/>
        <w:jc w:val="both"/>
        <w:rPr>
          <w:rFonts w:eastAsia="Times New Roman"/>
          <w:color w:val="auto"/>
          <w:kern w:val="0"/>
          <w:szCs w:val="22"/>
          <w14:ligatures w14:val="none"/>
        </w:rPr>
      </w:pPr>
      <w:r w:rsidRPr="00972ECF">
        <w:rPr>
          <w:rFonts w:eastAsia="Times New Roman"/>
          <w:color w:val="auto"/>
          <w:kern w:val="0"/>
          <w:szCs w:val="22"/>
          <w14:ligatures w14:val="none"/>
        </w:rPr>
        <w:lastRenderedPageBreak/>
        <w:t>Il trattamento dei dati avviene ai soli fini dello svolgimento della presente procedura; i dati non vengono diffusi, salvo quelli dei quali la pubblicazione sia obbligatoria per legge. Con la partecipazione l’interessato consente espressamente senza necessità di ulteriore adempimento, al trattamento dei dati personali nei limiti e alle condizioni di cui al presente articolo.</w:t>
      </w:r>
    </w:p>
    <w:p w14:paraId="2A9FE59F" w14:textId="77777777" w:rsidR="00D45A28" w:rsidRPr="00972ECF" w:rsidRDefault="000C6F4D" w:rsidP="00B85F73">
      <w:pPr>
        <w:spacing w:after="0" w:line="240" w:lineRule="auto"/>
        <w:ind w:left="38"/>
        <w:jc w:val="center"/>
        <w:rPr>
          <w:szCs w:val="22"/>
        </w:rPr>
      </w:pPr>
      <w:r w:rsidRPr="00972ECF">
        <w:rPr>
          <w:rFonts w:eastAsia="Garamond"/>
          <w:b/>
          <w:szCs w:val="22"/>
        </w:rPr>
        <w:t xml:space="preserve"> </w:t>
      </w:r>
    </w:p>
    <w:p w14:paraId="5338C0A1" w14:textId="58BB9D7F" w:rsidR="00D45A28" w:rsidRPr="00972ECF" w:rsidRDefault="000C6F4D" w:rsidP="00B85F73">
      <w:pPr>
        <w:pStyle w:val="Titolo2"/>
        <w:spacing w:after="0" w:line="240" w:lineRule="auto"/>
        <w:ind w:right="24"/>
        <w:rPr>
          <w:rFonts w:ascii="Calibri" w:hAnsi="Calibri" w:cs="Calibri"/>
          <w:sz w:val="22"/>
          <w:szCs w:val="22"/>
        </w:rPr>
      </w:pPr>
      <w:r w:rsidRPr="00972ECF">
        <w:rPr>
          <w:rFonts w:ascii="Calibri" w:hAnsi="Calibri" w:cs="Calibri"/>
          <w:sz w:val="22"/>
          <w:szCs w:val="22"/>
        </w:rPr>
        <w:t xml:space="preserve">Art. </w:t>
      </w:r>
      <w:r w:rsidR="00972ECF" w:rsidRPr="00972ECF">
        <w:rPr>
          <w:rFonts w:ascii="Calibri" w:hAnsi="Calibri" w:cs="Calibri"/>
          <w:sz w:val="22"/>
          <w:szCs w:val="22"/>
        </w:rPr>
        <w:t>29</w:t>
      </w:r>
      <w:r w:rsidRPr="00972ECF">
        <w:rPr>
          <w:rFonts w:ascii="Calibri" w:hAnsi="Calibri" w:cs="Calibri"/>
          <w:sz w:val="22"/>
          <w:szCs w:val="22"/>
        </w:rPr>
        <w:t xml:space="preserve"> – DISPOSIZIONI FINALI </w:t>
      </w:r>
    </w:p>
    <w:p w14:paraId="4342BF59" w14:textId="77777777" w:rsidR="00D45A28" w:rsidRPr="00972ECF" w:rsidRDefault="000C6F4D" w:rsidP="00B85F73">
      <w:pPr>
        <w:spacing w:after="0" w:line="240" w:lineRule="auto"/>
        <w:ind w:left="38"/>
        <w:jc w:val="center"/>
        <w:rPr>
          <w:szCs w:val="22"/>
        </w:rPr>
      </w:pPr>
      <w:r w:rsidRPr="00972ECF">
        <w:rPr>
          <w:rFonts w:eastAsia="Garamond"/>
          <w:b/>
          <w:szCs w:val="22"/>
        </w:rPr>
        <w:t xml:space="preserve"> </w:t>
      </w:r>
    </w:p>
    <w:p w14:paraId="72B39185" w14:textId="77777777" w:rsidR="00D45A28" w:rsidRPr="00305A52" w:rsidRDefault="000C6F4D" w:rsidP="00957D88">
      <w:pPr>
        <w:numPr>
          <w:ilvl w:val="0"/>
          <w:numId w:val="13"/>
        </w:numPr>
        <w:spacing w:after="0" w:line="240" w:lineRule="auto"/>
        <w:ind w:left="228" w:right="31" w:hanging="226"/>
        <w:jc w:val="both"/>
        <w:rPr>
          <w:szCs w:val="22"/>
        </w:rPr>
      </w:pPr>
      <w:r w:rsidRPr="00305A52">
        <w:rPr>
          <w:rFonts w:eastAsia="Garamond"/>
          <w:szCs w:val="22"/>
        </w:rPr>
        <w:t xml:space="preserve">Il presente atto sarà vincolante per i contraenti fin dal momento della relativa sottoscrizione. </w:t>
      </w:r>
    </w:p>
    <w:p w14:paraId="6DE29380" w14:textId="77777777" w:rsidR="00D45A28" w:rsidRPr="00305A52" w:rsidRDefault="000C6F4D" w:rsidP="00957D88">
      <w:pPr>
        <w:numPr>
          <w:ilvl w:val="0"/>
          <w:numId w:val="13"/>
        </w:numPr>
        <w:spacing w:after="0" w:line="240" w:lineRule="auto"/>
        <w:ind w:left="228" w:right="31" w:hanging="226"/>
        <w:jc w:val="both"/>
        <w:rPr>
          <w:szCs w:val="22"/>
        </w:rPr>
      </w:pPr>
      <w:r w:rsidRPr="00305A52">
        <w:rPr>
          <w:rFonts w:eastAsia="Garamond"/>
          <w:szCs w:val="22"/>
        </w:rPr>
        <w:t xml:space="preserve">Per tutto quanto non disciplinato nel presente atto si rinvia alle disposizioni del </w:t>
      </w:r>
      <w:proofErr w:type="gramStart"/>
      <w:r w:rsidRPr="00305A52">
        <w:rPr>
          <w:rFonts w:eastAsia="Garamond"/>
          <w:szCs w:val="22"/>
        </w:rPr>
        <w:t>codice civile</w:t>
      </w:r>
      <w:proofErr w:type="gramEnd"/>
      <w:r w:rsidRPr="00305A52">
        <w:rPr>
          <w:rFonts w:eastAsia="Garamond"/>
          <w:szCs w:val="22"/>
        </w:rPr>
        <w:t xml:space="preserve"> ove non derogate dalla presente Convenzione. </w:t>
      </w:r>
    </w:p>
    <w:p w14:paraId="28417CD4" w14:textId="77777777" w:rsidR="00D45A28" w:rsidRPr="00305A52" w:rsidRDefault="000C6F4D" w:rsidP="00B85F73">
      <w:pPr>
        <w:spacing w:after="0" w:line="240" w:lineRule="auto"/>
        <w:ind w:left="738"/>
        <w:rPr>
          <w:szCs w:val="22"/>
        </w:rPr>
      </w:pPr>
      <w:r w:rsidRPr="00305A52">
        <w:rPr>
          <w:rFonts w:eastAsia="Garamond"/>
          <w:szCs w:val="22"/>
        </w:rPr>
        <w:t xml:space="preserve"> </w:t>
      </w:r>
    </w:p>
    <w:p w14:paraId="735E9712" w14:textId="77777777" w:rsidR="00D45A28" w:rsidRPr="00305A52" w:rsidRDefault="000C6F4D" w:rsidP="00B85F73">
      <w:pPr>
        <w:spacing w:after="0" w:line="240" w:lineRule="auto"/>
        <w:ind w:left="17"/>
        <w:rPr>
          <w:szCs w:val="22"/>
        </w:rPr>
      </w:pPr>
      <w:r w:rsidRPr="00305A52">
        <w:rPr>
          <w:rFonts w:eastAsia="Garamond"/>
          <w:szCs w:val="22"/>
        </w:rPr>
        <w:t xml:space="preserve"> </w:t>
      </w:r>
    </w:p>
    <w:p w14:paraId="59A9D332" w14:textId="77777777" w:rsidR="00D45A28" w:rsidRPr="00305A52" w:rsidRDefault="000C6F4D" w:rsidP="00B85F73">
      <w:pPr>
        <w:spacing w:after="0" w:line="240" w:lineRule="auto"/>
        <w:ind w:left="12" w:hanging="10"/>
        <w:rPr>
          <w:szCs w:val="22"/>
        </w:rPr>
      </w:pPr>
      <w:r w:rsidRPr="00305A52">
        <w:rPr>
          <w:rFonts w:eastAsia="Garamond"/>
          <w:b/>
          <w:szCs w:val="22"/>
        </w:rPr>
        <w:t xml:space="preserve">FIRME </w:t>
      </w:r>
    </w:p>
    <w:p w14:paraId="6317FBDB" w14:textId="77777777" w:rsidR="00D45A28" w:rsidRPr="00305A52" w:rsidRDefault="000C6F4D" w:rsidP="00B85F73">
      <w:pPr>
        <w:spacing w:after="0" w:line="240" w:lineRule="auto"/>
        <w:ind w:left="17"/>
        <w:rPr>
          <w:szCs w:val="22"/>
        </w:rPr>
      </w:pPr>
      <w:r w:rsidRPr="00305A52">
        <w:rPr>
          <w:rFonts w:eastAsia="Garamond"/>
          <w:szCs w:val="22"/>
        </w:rPr>
        <w:t xml:space="preserve"> </w:t>
      </w:r>
    </w:p>
    <w:p w14:paraId="2A25E078" w14:textId="3AC42AE9" w:rsidR="00D45A28" w:rsidRPr="00305A52" w:rsidRDefault="000C6F4D" w:rsidP="00B85F73">
      <w:pPr>
        <w:spacing w:after="0" w:line="240" w:lineRule="auto"/>
        <w:ind w:left="12" w:right="32" w:hanging="10"/>
        <w:jc w:val="both"/>
        <w:rPr>
          <w:szCs w:val="22"/>
        </w:rPr>
      </w:pPr>
      <w:r w:rsidRPr="00305A52">
        <w:rPr>
          <w:rFonts w:eastAsia="Garamond"/>
          <w:szCs w:val="22"/>
        </w:rPr>
        <w:t xml:space="preserve">Per </w:t>
      </w:r>
      <w:r w:rsidR="000B3A65" w:rsidRPr="00305A52">
        <w:rPr>
          <w:rFonts w:eastAsia="Garamond"/>
          <w:szCs w:val="22"/>
        </w:rPr>
        <w:t>l’Amministrazione Comunale</w:t>
      </w:r>
      <w:r w:rsidRPr="00305A52">
        <w:rPr>
          <w:rFonts w:eastAsia="Garamond"/>
          <w:szCs w:val="22"/>
        </w:rPr>
        <w:t xml:space="preserve"> ________________________________________________ </w:t>
      </w:r>
    </w:p>
    <w:p w14:paraId="0A212241" w14:textId="77777777" w:rsidR="00D45A28" w:rsidRPr="00305A52" w:rsidRDefault="000C6F4D" w:rsidP="00B85F73">
      <w:pPr>
        <w:spacing w:after="0" w:line="240" w:lineRule="auto"/>
        <w:ind w:left="17"/>
        <w:rPr>
          <w:szCs w:val="22"/>
        </w:rPr>
      </w:pPr>
      <w:r w:rsidRPr="00305A52">
        <w:rPr>
          <w:rFonts w:eastAsia="Garamond"/>
          <w:szCs w:val="22"/>
        </w:rPr>
        <w:t xml:space="preserve"> </w:t>
      </w:r>
    </w:p>
    <w:p w14:paraId="342BD61B" w14:textId="77777777" w:rsidR="00D45A28" w:rsidRPr="00305A52" w:rsidRDefault="000C6F4D" w:rsidP="00B85F73">
      <w:pPr>
        <w:spacing w:after="0" w:line="240" w:lineRule="auto"/>
        <w:ind w:left="12" w:right="32" w:hanging="10"/>
        <w:jc w:val="both"/>
        <w:rPr>
          <w:szCs w:val="22"/>
        </w:rPr>
      </w:pPr>
      <w:r w:rsidRPr="00305A52">
        <w:rPr>
          <w:rFonts w:eastAsia="Garamond"/>
          <w:szCs w:val="22"/>
        </w:rPr>
        <w:t xml:space="preserve">Per l’Assegnatario _____________________________________________ </w:t>
      </w:r>
    </w:p>
    <w:p w14:paraId="10C19005" w14:textId="77777777" w:rsidR="00D45A28" w:rsidRPr="00305A52" w:rsidRDefault="000C6F4D" w:rsidP="00B85F73">
      <w:pPr>
        <w:spacing w:after="0" w:line="240" w:lineRule="auto"/>
        <w:ind w:left="17"/>
        <w:rPr>
          <w:szCs w:val="22"/>
        </w:rPr>
      </w:pPr>
      <w:r w:rsidRPr="00305A52">
        <w:rPr>
          <w:rFonts w:eastAsia="Garamond"/>
          <w:szCs w:val="22"/>
        </w:rPr>
        <w:t xml:space="preserve"> </w:t>
      </w:r>
    </w:p>
    <w:p w14:paraId="1C3501BF" w14:textId="6618EC07" w:rsidR="00D45A28" w:rsidRPr="00305A52" w:rsidRDefault="00D45A28" w:rsidP="00B85F73">
      <w:pPr>
        <w:spacing w:after="0" w:line="240" w:lineRule="auto"/>
        <w:ind w:left="17"/>
        <w:rPr>
          <w:szCs w:val="22"/>
        </w:rPr>
      </w:pPr>
    </w:p>
    <w:sectPr w:rsidR="00D45A28" w:rsidRPr="00305A52" w:rsidSect="001D1911">
      <w:headerReference w:type="even" r:id="rId11"/>
      <w:footerReference w:type="even" r:id="rId12"/>
      <w:footerReference w:type="default" r:id="rId13"/>
      <w:headerReference w:type="first" r:id="rId14"/>
      <w:footerReference w:type="first" r:id="rId15"/>
      <w:pgSz w:w="11906" w:h="16838"/>
      <w:pgMar w:top="1135" w:right="1094" w:bottom="993" w:left="1115" w:header="708" w:footer="70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81A56AB" w14:textId="77777777" w:rsidR="000C6F4D" w:rsidRDefault="000C6F4D">
      <w:pPr>
        <w:spacing w:after="0" w:line="240" w:lineRule="auto"/>
      </w:pPr>
      <w:r>
        <w:separator/>
      </w:r>
    </w:p>
  </w:endnote>
  <w:endnote w:type="continuationSeparator" w:id="0">
    <w:p w14:paraId="21F1DC38" w14:textId="77777777" w:rsidR="000C6F4D" w:rsidRDefault="000C6F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502050306020203"/>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altName w:val="Arial"/>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IDFont+F2">
    <w:altName w:val="Calibri"/>
    <w:panose1 w:val="00000000000000000000"/>
    <w:charset w:val="00"/>
    <w:family w:val="auto"/>
    <w:notTrueType/>
    <w:pitch w:val="default"/>
    <w:sig w:usb0="00000003" w:usb1="00000000" w:usb2="00000000" w:usb3="00000000" w:csb0="00000001" w:csb1="00000000"/>
  </w:font>
  <w:font w:name="Kunstler Script">
    <w:panose1 w:val="030304020206070D0D06"/>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8F45C8" w14:textId="77777777" w:rsidR="00D45A28" w:rsidRDefault="000C6F4D">
    <w:pPr>
      <w:spacing w:after="0"/>
      <w:ind w:left="127" w:right="116"/>
      <w:jc w:val="right"/>
    </w:pPr>
    <w:r>
      <w:rPr>
        <w:noProof/>
      </w:rPr>
      <w:drawing>
        <wp:anchor distT="0" distB="0" distL="114300" distR="114300" simplePos="0" relativeHeight="251661312" behindDoc="0" locked="0" layoutInCell="1" allowOverlap="0" wp14:anchorId="73EA1F75" wp14:editId="77C5D239">
          <wp:simplePos x="0" y="0"/>
          <wp:positionH relativeFrom="page">
            <wp:posOffset>788670</wp:posOffset>
          </wp:positionH>
          <wp:positionV relativeFrom="page">
            <wp:posOffset>9482899</wp:posOffset>
          </wp:positionV>
          <wp:extent cx="529590" cy="529590"/>
          <wp:effectExtent l="0" t="0" r="0" b="0"/>
          <wp:wrapSquare wrapText="bothSides"/>
          <wp:docPr id="1611086089" name="Picture 38"/>
          <wp:cNvGraphicFramePr/>
          <a:graphic xmlns:a="http://schemas.openxmlformats.org/drawingml/2006/main">
            <a:graphicData uri="http://schemas.openxmlformats.org/drawingml/2006/picture">
              <pic:pic xmlns:pic="http://schemas.openxmlformats.org/drawingml/2006/picture">
                <pic:nvPicPr>
                  <pic:cNvPr id="38" name="Picture 38"/>
                  <pic:cNvPicPr/>
                </pic:nvPicPr>
                <pic:blipFill>
                  <a:blip r:embed="rId1"/>
                  <a:stretch>
                    <a:fillRect/>
                  </a:stretch>
                </pic:blipFill>
                <pic:spPr>
                  <a:xfrm>
                    <a:off x="0" y="0"/>
                    <a:ext cx="529590" cy="529590"/>
                  </a:xfrm>
                  <a:prstGeom prst="rect">
                    <a:avLst/>
                  </a:prstGeom>
                </pic:spPr>
              </pic:pic>
            </a:graphicData>
          </a:graphic>
        </wp:anchor>
      </w:drawing>
    </w:r>
    <w:r>
      <w:rPr>
        <w:i/>
        <w:color w:val="7F7F7F"/>
        <w:sz w:val="14"/>
      </w:rPr>
      <w:t xml:space="preserve"> </w:t>
    </w:r>
  </w:p>
  <w:p w14:paraId="5C74E2E5" w14:textId="77777777" w:rsidR="00D45A28" w:rsidRDefault="000C6F4D">
    <w:pPr>
      <w:spacing w:after="0"/>
      <w:ind w:left="127" w:right="145"/>
      <w:jc w:val="right"/>
    </w:pPr>
    <w:r>
      <w:rPr>
        <w:i/>
        <w:color w:val="7F7F7F"/>
        <w:sz w:val="14"/>
      </w:rPr>
      <w:t xml:space="preserve">www.anbsc.it </w:t>
    </w:r>
  </w:p>
  <w:p w14:paraId="0B3151D9" w14:textId="77777777" w:rsidR="00D45A28" w:rsidRDefault="000C6F4D">
    <w:pPr>
      <w:spacing w:after="28" w:line="241" w:lineRule="auto"/>
      <w:ind w:left="127" w:right="149"/>
      <w:jc w:val="right"/>
    </w:pPr>
    <w:r>
      <w:rPr>
        <w:i/>
        <w:color w:val="7F7F7F"/>
        <w:sz w:val="14"/>
      </w:rPr>
      <w:t xml:space="preserve">agenzia.nazionale@anbsc.it agenzia.nazionale@pec.anbsc.it </w:t>
    </w:r>
  </w:p>
  <w:p w14:paraId="7E1D9F76" w14:textId="77777777" w:rsidR="00D45A28" w:rsidRDefault="000C6F4D">
    <w:pPr>
      <w:spacing w:after="0"/>
      <w:ind w:left="127" w:right="116"/>
      <w:jc w:val="right"/>
    </w:pPr>
    <w:r>
      <w:rPr>
        <w:i/>
        <w:color w:val="7F7F7F"/>
        <w:sz w:val="14"/>
      </w:rPr>
      <w:t xml:space="preserve"> </w:t>
    </w:r>
    <w:r>
      <w:rPr>
        <w:i/>
        <w:color w:val="7F7F7F"/>
        <w:sz w:val="14"/>
      </w:rPr>
      <w:tab/>
      <w:t xml:space="preserve"> </w:t>
    </w:r>
  </w:p>
  <w:p w14:paraId="517B6375" w14:textId="77777777" w:rsidR="00D45A28" w:rsidRDefault="000C6F4D">
    <w:pPr>
      <w:spacing w:after="0"/>
      <w:ind w:right="116"/>
      <w:jc w:val="right"/>
    </w:pPr>
    <w:r>
      <w:rPr>
        <w:i/>
        <w:color w:val="7F7F7F"/>
        <w:sz w:val="14"/>
      </w:rPr>
      <w:t xml:space="preserve"> </w:t>
    </w:r>
  </w:p>
  <w:p w14:paraId="05A3676F" w14:textId="77777777" w:rsidR="00D45A28" w:rsidRDefault="000C6F4D">
    <w:pPr>
      <w:spacing w:after="0"/>
      <w:ind w:right="41"/>
      <w:jc w:val="right"/>
    </w:pPr>
    <w:r>
      <w:rPr>
        <w:i/>
        <w:color w:val="7F7F7F"/>
        <w:sz w:val="14"/>
      </w:rPr>
      <w:t xml:space="preserve">Pag. </w:t>
    </w:r>
    <w:r>
      <w:fldChar w:fldCharType="begin"/>
    </w:r>
    <w:r>
      <w:instrText xml:space="preserve"> PAGE   \* MERGEFORMAT </w:instrText>
    </w:r>
    <w:r>
      <w:fldChar w:fldCharType="separate"/>
    </w:r>
    <w:r>
      <w:rPr>
        <w:b/>
        <w:i/>
        <w:color w:val="7F7F7F"/>
        <w:sz w:val="14"/>
      </w:rPr>
      <w:t>1</w:t>
    </w:r>
    <w:r>
      <w:rPr>
        <w:b/>
        <w:i/>
        <w:color w:val="7F7F7F"/>
        <w:sz w:val="14"/>
      </w:rPr>
      <w:fldChar w:fldCharType="end"/>
    </w:r>
    <w:r>
      <w:rPr>
        <w:i/>
        <w:color w:val="7F7F7F"/>
        <w:sz w:val="14"/>
      </w:rPr>
      <w:t xml:space="preserve"> a </w:t>
    </w:r>
    <w:r w:rsidR="004D18D7">
      <w:fldChar w:fldCharType="begin"/>
    </w:r>
    <w:r w:rsidR="004D18D7">
      <w:instrText xml:space="preserve"> NUMPAGES   \* MERGEFORMAT </w:instrText>
    </w:r>
    <w:r w:rsidR="004D18D7">
      <w:fldChar w:fldCharType="separate"/>
    </w:r>
    <w:r>
      <w:rPr>
        <w:b/>
        <w:i/>
        <w:color w:val="7F7F7F"/>
        <w:sz w:val="14"/>
      </w:rPr>
      <w:t>22</w:t>
    </w:r>
    <w:r w:rsidR="004D18D7">
      <w:rPr>
        <w:b/>
        <w:i/>
        <w:color w:val="7F7F7F"/>
        <w:sz w:val="14"/>
      </w:rPr>
      <w:fldChar w:fldCharType="end"/>
    </w:r>
    <w:r>
      <w:rPr>
        <w:i/>
        <w:color w:val="7F7F7F"/>
        <w:sz w:val="1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535EE0" w14:textId="78D78465" w:rsidR="00D45A28" w:rsidRDefault="00D45A28">
    <w:pPr>
      <w:spacing w:after="0"/>
      <w:ind w:right="116"/>
      <w:jc w:val="right"/>
    </w:pPr>
  </w:p>
  <w:p w14:paraId="1C6BA72C" w14:textId="77777777" w:rsidR="00D45A28" w:rsidRDefault="000C6F4D">
    <w:pPr>
      <w:spacing w:after="0"/>
      <w:ind w:right="41"/>
      <w:jc w:val="right"/>
    </w:pPr>
    <w:r>
      <w:rPr>
        <w:i/>
        <w:color w:val="7F7F7F"/>
        <w:sz w:val="14"/>
      </w:rPr>
      <w:t xml:space="preserve">Pag. </w:t>
    </w:r>
    <w:r>
      <w:fldChar w:fldCharType="begin"/>
    </w:r>
    <w:r>
      <w:instrText xml:space="preserve"> PAGE   \* MERGEFORMAT </w:instrText>
    </w:r>
    <w:r>
      <w:fldChar w:fldCharType="separate"/>
    </w:r>
    <w:r>
      <w:rPr>
        <w:b/>
        <w:i/>
        <w:color w:val="7F7F7F"/>
        <w:sz w:val="14"/>
      </w:rPr>
      <w:t>1</w:t>
    </w:r>
    <w:r>
      <w:rPr>
        <w:b/>
        <w:i/>
        <w:color w:val="7F7F7F"/>
        <w:sz w:val="14"/>
      </w:rPr>
      <w:fldChar w:fldCharType="end"/>
    </w:r>
    <w:r>
      <w:rPr>
        <w:i/>
        <w:color w:val="7F7F7F"/>
        <w:sz w:val="14"/>
      </w:rPr>
      <w:t xml:space="preserve"> a </w:t>
    </w:r>
    <w:r w:rsidR="004D18D7">
      <w:fldChar w:fldCharType="begin"/>
    </w:r>
    <w:r w:rsidR="004D18D7">
      <w:instrText xml:space="preserve"> NUMPAGES   \* MERGEFORMAT </w:instrText>
    </w:r>
    <w:r w:rsidR="004D18D7">
      <w:fldChar w:fldCharType="separate"/>
    </w:r>
    <w:r>
      <w:rPr>
        <w:b/>
        <w:i/>
        <w:color w:val="7F7F7F"/>
        <w:sz w:val="14"/>
      </w:rPr>
      <w:t>22</w:t>
    </w:r>
    <w:r w:rsidR="004D18D7">
      <w:rPr>
        <w:b/>
        <w:i/>
        <w:color w:val="7F7F7F"/>
        <w:sz w:val="14"/>
      </w:rPr>
      <w:fldChar w:fldCharType="end"/>
    </w:r>
    <w:r>
      <w:rPr>
        <w:i/>
        <w:color w:val="7F7F7F"/>
        <w:sz w:val="1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A3D3DF" w14:textId="77777777" w:rsidR="00D45A28" w:rsidRDefault="000C6F4D">
    <w:pPr>
      <w:spacing w:after="0"/>
      <w:ind w:left="127" w:right="116"/>
      <w:jc w:val="right"/>
    </w:pPr>
    <w:r>
      <w:rPr>
        <w:noProof/>
      </w:rPr>
      <w:drawing>
        <wp:anchor distT="0" distB="0" distL="114300" distR="114300" simplePos="0" relativeHeight="251663360" behindDoc="0" locked="0" layoutInCell="1" allowOverlap="0" wp14:anchorId="04AD9D44" wp14:editId="1376F7D2">
          <wp:simplePos x="0" y="0"/>
          <wp:positionH relativeFrom="page">
            <wp:posOffset>788670</wp:posOffset>
          </wp:positionH>
          <wp:positionV relativeFrom="page">
            <wp:posOffset>9482899</wp:posOffset>
          </wp:positionV>
          <wp:extent cx="529590" cy="529590"/>
          <wp:effectExtent l="0" t="0" r="0" b="0"/>
          <wp:wrapSquare wrapText="bothSides"/>
          <wp:docPr id="978538797" name="Picture 38"/>
          <wp:cNvGraphicFramePr/>
          <a:graphic xmlns:a="http://schemas.openxmlformats.org/drawingml/2006/main">
            <a:graphicData uri="http://schemas.openxmlformats.org/drawingml/2006/picture">
              <pic:pic xmlns:pic="http://schemas.openxmlformats.org/drawingml/2006/picture">
                <pic:nvPicPr>
                  <pic:cNvPr id="38" name="Picture 38"/>
                  <pic:cNvPicPr/>
                </pic:nvPicPr>
                <pic:blipFill>
                  <a:blip r:embed="rId1"/>
                  <a:stretch>
                    <a:fillRect/>
                  </a:stretch>
                </pic:blipFill>
                <pic:spPr>
                  <a:xfrm>
                    <a:off x="0" y="0"/>
                    <a:ext cx="529590" cy="529590"/>
                  </a:xfrm>
                  <a:prstGeom prst="rect">
                    <a:avLst/>
                  </a:prstGeom>
                </pic:spPr>
              </pic:pic>
            </a:graphicData>
          </a:graphic>
        </wp:anchor>
      </w:drawing>
    </w:r>
    <w:r>
      <w:rPr>
        <w:i/>
        <w:color w:val="7F7F7F"/>
        <w:sz w:val="14"/>
      </w:rPr>
      <w:t xml:space="preserve"> </w:t>
    </w:r>
  </w:p>
  <w:p w14:paraId="3403FA63" w14:textId="77777777" w:rsidR="00D45A28" w:rsidRDefault="000C6F4D">
    <w:pPr>
      <w:spacing w:after="0"/>
      <w:ind w:left="127" w:right="145"/>
      <w:jc w:val="right"/>
    </w:pPr>
    <w:r>
      <w:rPr>
        <w:i/>
        <w:color w:val="7F7F7F"/>
        <w:sz w:val="14"/>
      </w:rPr>
      <w:t xml:space="preserve">www.anbsc.it </w:t>
    </w:r>
  </w:p>
  <w:p w14:paraId="17A982DB" w14:textId="77777777" w:rsidR="00D45A28" w:rsidRDefault="000C6F4D">
    <w:pPr>
      <w:spacing w:after="28" w:line="241" w:lineRule="auto"/>
      <w:ind w:left="127" w:right="149"/>
      <w:jc w:val="right"/>
    </w:pPr>
    <w:r>
      <w:rPr>
        <w:i/>
        <w:color w:val="7F7F7F"/>
        <w:sz w:val="14"/>
      </w:rPr>
      <w:t xml:space="preserve">agenzia.nazionale@anbsc.it agenzia.nazionale@pec.anbsc.it </w:t>
    </w:r>
  </w:p>
  <w:p w14:paraId="5D0DCBB2" w14:textId="77777777" w:rsidR="00D45A28" w:rsidRDefault="000C6F4D">
    <w:pPr>
      <w:spacing w:after="0"/>
      <w:ind w:left="127" w:right="116"/>
      <w:jc w:val="right"/>
    </w:pPr>
    <w:r>
      <w:rPr>
        <w:i/>
        <w:color w:val="7F7F7F"/>
        <w:sz w:val="14"/>
      </w:rPr>
      <w:t xml:space="preserve"> </w:t>
    </w:r>
    <w:r>
      <w:rPr>
        <w:i/>
        <w:color w:val="7F7F7F"/>
        <w:sz w:val="14"/>
      </w:rPr>
      <w:tab/>
      <w:t xml:space="preserve"> </w:t>
    </w:r>
  </w:p>
  <w:p w14:paraId="754C5815" w14:textId="77777777" w:rsidR="00D45A28" w:rsidRDefault="000C6F4D">
    <w:pPr>
      <w:spacing w:after="0"/>
      <w:ind w:right="116"/>
      <w:jc w:val="right"/>
    </w:pPr>
    <w:r>
      <w:rPr>
        <w:i/>
        <w:color w:val="7F7F7F"/>
        <w:sz w:val="14"/>
      </w:rPr>
      <w:t xml:space="preserve"> </w:t>
    </w:r>
  </w:p>
  <w:p w14:paraId="0CDC1777" w14:textId="77777777" w:rsidR="00D45A28" w:rsidRDefault="000C6F4D">
    <w:pPr>
      <w:spacing w:after="0"/>
      <w:ind w:right="41"/>
      <w:jc w:val="right"/>
    </w:pPr>
    <w:r>
      <w:rPr>
        <w:i/>
        <w:color w:val="7F7F7F"/>
        <w:sz w:val="14"/>
      </w:rPr>
      <w:t xml:space="preserve">Pag. </w:t>
    </w:r>
    <w:r>
      <w:fldChar w:fldCharType="begin"/>
    </w:r>
    <w:r>
      <w:instrText xml:space="preserve"> PAGE   \* MERGEFORMAT </w:instrText>
    </w:r>
    <w:r>
      <w:fldChar w:fldCharType="separate"/>
    </w:r>
    <w:r>
      <w:rPr>
        <w:b/>
        <w:i/>
        <w:color w:val="7F7F7F"/>
        <w:sz w:val="14"/>
      </w:rPr>
      <w:t>1</w:t>
    </w:r>
    <w:r>
      <w:rPr>
        <w:b/>
        <w:i/>
        <w:color w:val="7F7F7F"/>
        <w:sz w:val="14"/>
      </w:rPr>
      <w:fldChar w:fldCharType="end"/>
    </w:r>
    <w:r>
      <w:rPr>
        <w:i/>
        <w:color w:val="7F7F7F"/>
        <w:sz w:val="14"/>
      </w:rPr>
      <w:t xml:space="preserve"> a </w:t>
    </w:r>
    <w:r w:rsidR="004D18D7">
      <w:fldChar w:fldCharType="begin"/>
    </w:r>
    <w:r w:rsidR="004D18D7">
      <w:instrText xml:space="preserve"> NUMPAGES   \* MERGEFORMAT </w:instrText>
    </w:r>
    <w:r w:rsidR="004D18D7">
      <w:fldChar w:fldCharType="separate"/>
    </w:r>
    <w:r>
      <w:rPr>
        <w:b/>
        <w:i/>
        <w:color w:val="7F7F7F"/>
        <w:sz w:val="14"/>
      </w:rPr>
      <w:t>22</w:t>
    </w:r>
    <w:r w:rsidR="004D18D7">
      <w:rPr>
        <w:b/>
        <w:i/>
        <w:color w:val="7F7F7F"/>
        <w:sz w:val="14"/>
      </w:rPr>
      <w:fldChar w:fldCharType="end"/>
    </w:r>
    <w:r>
      <w:rPr>
        <w:i/>
        <w:color w:val="7F7F7F"/>
        <w:sz w:val="1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0FF8B3C" w14:textId="77777777" w:rsidR="000C6F4D" w:rsidRDefault="000C6F4D">
      <w:pPr>
        <w:spacing w:after="0" w:line="240" w:lineRule="auto"/>
      </w:pPr>
      <w:r>
        <w:separator/>
      </w:r>
    </w:p>
  </w:footnote>
  <w:footnote w:type="continuationSeparator" w:id="0">
    <w:p w14:paraId="767845F0" w14:textId="77777777" w:rsidR="000C6F4D" w:rsidRDefault="000C6F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6E3478" w14:textId="77777777" w:rsidR="00D45A28" w:rsidRDefault="000C6F4D">
    <w:pPr>
      <w:spacing w:after="0" w:line="216" w:lineRule="auto"/>
      <w:ind w:left="3321" w:right="3028" w:firstLine="1097"/>
    </w:pPr>
    <w:r>
      <w:rPr>
        <w:noProof/>
      </w:rPr>
      <w:drawing>
        <wp:anchor distT="0" distB="0" distL="114300" distR="114300" simplePos="0" relativeHeight="251658240" behindDoc="0" locked="0" layoutInCell="1" allowOverlap="0" wp14:anchorId="648D6B74" wp14:editId="20603A60">
          <wp:simplePos x="0" y="0"/>
          <wp:positionH relativeFrom="page">
            <wp:posOffset>3513836</wp:posOffset>
          </wp:positionH>
          <wp:positionV relativeFrom="page">
            <wp:posOffset>449580</wp:posOffset>
          </wp:positionV>
          <wp:extent cx="529590" cy="529590"/>
          <wp:effectExtent l="0" t="0" r="0" b="0"/>
          <wp:wrapSquare wrapText="bothSides"/>
          <wp:docPr id="584221856" name="Picture 36"/>
          <wp:cNvGraphicFramePr/>
          <a:graphic xmlns:a="http://schemas.openxmlformats.org/drawingml/2006/main">
            <a:graphicData uri="http://schemas.openxmlformats.org/drawingml/2006/picture">
              <pic:pic xmlns:pic="http://schemas.openxmlformats.org/drawingml/2006/picture">
                <pic:nvPicPr>
                  <pic:cNvPr id="36" name="Picture 36"/>
                  <pic:cNvPicPr/>
                </pic:nvPicPr>
                <pic:blipFill>
                  <a:blip r:embed="rId1"/>
                  <a:stretch>
                    <a:fillRect/>
                  </a:stretch>
                </pic:blipFill>
                <pic:spPr>
                  <a:xfrm>
                    <a:off x="0" y="0"/>
                    <a:ext cx="529590" cy="529590"/>
                  </a:xfrm>
                  <a:prstGeom prst="rect">
                    <a:avLst/>
                  </a:prstGeom>
                </pic:spPr>
              </pic:pic>
            </a:graphicData>
          </a:graphic>
        </wp:anchor>
      </w:drawing>
    </w:r>
    <w:r>
      <w:rPr>
        <w:rFonts w:ascii="Times New Roman" w:eastAsia="Times New Roman" w:hAnsi="Times New Roman" w:cs="Times New Roman"/>
        <w:sz w:val="24"/>
      </w:rPr>
      <w:t xml:space="preserve"> </w:t>
    </w:r>
    <w:r>
      <w:rPr>
        <w:rFonts w:ascii="Kunstler Script" w:eastAsia="Kunstler Script" w:hAnsi="Kunstler Script" w:cs="Kunstler Script"/>
        <w:sz w:val="56"/>
      </w:rPr>
      <w:t xml:space="preserve">Agenzia Nazionale </w:t>
    </w:r>
  </w:p>
  <w:p w14:paraId="2BDFE125" w14:textId="77777777" w:rsidR="00D45A28" w:rsidRDefault="000C6F4D">
    <w:pPr>
      <w:spacing w:after="108" w:line="240" w:lineRule="auto"/>
      <w:ind w:left="1678" w:right="1675"/>
      <w:jc w:val="center"/>
    </w:pPr>
    <w:r>
      <w:rPr>
        <w:sz w:val="12"/>
      </w:rPr>
      <w:t xml:space="preserve">PER L’AMMINISTRAZIONE E LA DESTINAZIONE DEI BENI SEQUESTRATI E CONFISCATI ALLA CRIMINALITA’ ORGANIZZATA DIREZIONE GENERALE BENI MOBILI E IMMOBILI SEQUESTRATI E CONFISCATI </w:t>
    </w:r>
  </w:p>
  <w:p w14:paraId="46CD2487" w14:textId="77777777" w:rsidR="00D45A28" w:rsidRDefault="000C6F4D">
    <w:pPr>
      <w:spacing w:after="0"/>
      <w:ind w:left="17"/>
    </w:pPr>
    <w:r>
      <w:rPr>
        <w:rFonts w:ascii="Times New Roman" w:eastAsia="Times New Roman" w:hAnsi="Times New Roman" w:cs="Times New Roman"/>
        <w:sz w:val="24"/>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1F5E06" w14:textId="77777777" w:rsidR="00D45A28" w:rsidRDefault="000C6F4D">
    <w:pPr>
      <w:spacing w:after="0" w:line="216" w:lineRule="auto"/>
      <w:ind w:left="3321" w:right="3028" w:firstLine="1097"/>
    </w:pPr>
    <w:r>
      <w:rPr>
        <w:noProof/>
      </w:rPr>
      <w:drawing>
        <wp:anchor distT="0" distB="0" distL="114300" distR="114300" simplePos="0" relativeHeight="251660288" behindDoc="0" locked="0" layoutInCell="1" allowOverlap="0" wp14:anchorId="11DD9382" wp14:editId="7C708BBC">
          <wp:simplePos x="0" y="0"/>
          <wp:positionH relativeFrom="page">
            <wp:posOffset>3513836</wp:posOffset>
          </wp:positionH>
          <wp:positionV relativeFrom="page">
            <wp:posOffset>449580</wp:posOffset>
          </wp:positionV>
          <wp:extent cx="529590" cy="529590"/>
          <wp:effectExtent l="0" t="0" r="0" b="0"/>
          <wp:wrapSquare wrapText="bothSides"/>
          <wp:docPr id="2593511" name="Picture 36"/>
          <wp:cNvGraphicFramePr/>
          <a:graphic xmlns:a="http://schemas.openxmlformats.org/drawingml/2006/main">
            <a:graphicData uri="http://schemas.openxmlformats.org/drawingml/2006/picture">
              <pic:pic xmlns:pic="http://schemas.openxmlformats.org/drawingml/2006/picture">
                <pic:nvPicPr>
                  <pic:cNvPr id="36" name="Picture 36"/>
                  <pic:cNvPicPr/>
                </pic:nvPicPr>
                <pic:blipFill>
                  <a:blip r:embed="rId1"/>
                  <a:stretch>
                    <a:fillRect/>
                  </a:stretch>
                </pic:blipFill>
                <pic:spPr>
                  <a:xfrm>
                    <a:off x="0" y="0"/>
                    <a:ext cx="529590" cy="529590"/>
                  </a:xfrm>
                  <a:prstGeom prst="rect">
                    <a:avLst/>
                  </a:prstGeom>
                </pic:spPr>
              </pic:pic>
            </a:graphicData>
          </a:graphic>
        </wp:anchor>
      </w:drawing>
    </w:r>
    <w:r>
      <w:rPr>
        <w:rFonts w:ascii="Times New Roman" w:eastAsia="Times New Roman" w:hAnsi="Times New Roman" w:cs="Times New Roman"/>
        <w:sz w:val="24"/>
      </w:rPr>
      <w:t xml:space="preserve"> </w:t>
    </w:r>
    <w:r>
      <w:rPr>
        <w:rFonts w:ascii="Kunstler Script" w:eastAsia="Kunstler Script" w:hAnsi="Kunstler Script" w:cs="Kunstler Script"/>
        <w:sz w:val="56"/>
      </w:rPr>
      <w:t xml:space="preserve">Agenzia Nazionale </w:t>
    </w:r>
  </w:p>
  <w:p w14:paraId="7866D515" w14:textId="77777777" w:rsidR="00D45A28" w:rsidRDefault="000C6F4D">
    <w:pPr>
      <w:spacing w:after="108" w:line="240" w:lineRule="auto"/>
      <w:ind w:left="1678" w:right="1675"/>
      <w:jc w:val="center"/>
    </w:pPr>
    <w:r>
      <w:rPr>
        <w:sz w:val="12"/>
      </w:rPr>
      <w:t xml:space="preserve">PER L’AMMINISTRAZIONE E LA DESTINAZIONE DEI BENI SEQUESTRATI E CONFISCATI ALLA CRIMINALITA’ ORGANIZZATA DIREZIONE GENERALE BENI MOBILI E IMMOBILI SEQUESTRATI E CONFISCATI </w:t>
    </w:r>
  </w:p>
  <w:p w14:paraId="1C097CB8" w14:textId="77777777" w:rsidR="00D45A28" w:rsidRDefault="000C6F4D">
    <w:pPr>
      <w:spacing w:after="0"/>
      <w:ind w:left="17"/>
    </w:pPr>
    <w:r>
      <w:rPr>
        <w:rFonts w:ascii="Times New Roman" w:eastAsia="Times New Roman" w:hAnsi="Times New Roman" w:cs="Times New Roman"/>
        <w:sz w:val="2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7C166B"/>
    <w:multiLevelType w:val="hybridMultilevel"/>
    <w:tmpl w:val="5A3053DE"/>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2EC4B1E"/>
    <w:multiLevelType w:val="hybridMultilevel"/>
    <w:tmpl w:val="17067FF6"/>
    <w:lvl w:ilvl="0" w:tplc="15A6DCC2">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3A21E00"/>
    <w:multiLevelType w:val="hybridMultilevel"/>
    <w:tmpl w:val="3EF6B3A4"/>
    <w:lvl w:ilvl="0" w:tplc="4554063C">
      <w:start w:val="1"/>
      <w:numFmt w:val="decimal"/>
      <w:lvlText w:val="%1."/>
      <w:lvlJc w:val="left"/>
      <w:pPr>
        <w:ind w:left="12"/>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1" w:tplc="90EC5566">
      <w:start w:val="1"/>
      <w:numFmt w:val="lowerLetter"/>
      <w:lvlText w:val="%2"/>
      <w:lvlJc w:val="left"/>
      <w:pPr>
        <w:ind w:left="108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2" w:tplc="9CF0441C">
      <w:start w:val="1"/>
      <w:numFmt w:val="lowerRoman"/>
      <w:lvlText w:val="%3"/>
      <w:lvlJc w:val="left"/>
      <w:pPr>
        <w:ind w:left="180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3" w:tplc="5CD0FDC2">
      <w:start w:val="1"/>
      <w:numFmt w:val="decimal"/>
      <w:lvlText w:val="%4"/>
      <w:lvlJc w:val="left"/>
      <w:pPr>
        <w:ind w:left="252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4" w:tplc="B4A6D57A">
      <w:start w:val="1"/>
      <w:numFmt w:val="lowerLetter"/>
      <w:lvlText w:val="%5"/>
      <w:lvlJc w:val="left"/>
      <w:pPr>
        <w:ind w:left="324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5" w:tplc="25AC9C00">
      <w:start w:val="1"/>
      <w:numFmt w:val="lowerRoman"/>
      <w:lvlText w:val="%6"/>
      <w:lvlJc w:val="left"/>
      <w:pPr>
        <w:ind w:left="396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6" w:tplc="5888E0DC">
      <w:start w:val="1"/>
      <w:numFmt w:val="decimal"/>
      <w:lvlText w:val="%7"/>
      <w:lvlJc w:val="left"/>
      <w:pPr>
        <w:ind w:left="468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7" w:tplc="F1586CFE">
      <w:start w:val="1"/>
      <w:numFmt w:val="lowerLetter"/>
      <w:lvlText w:val="%8"/>
      <w:lvlJc w:val="left"/>
      <w:pPr>
        <w:ind w:left="540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8" w:tplc="C8BC88C6">
      <w:start w:val="1"/>
      <w:numFmt w:val="lowerRoman"/>
      <w:lvlText w:val="%9"/>
      <w:lvlJc w:val="left"/>
      <w:pPr>
        <w:ind w:left="612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3C4247E"/>
    <w:multiLevelType w:val="hybridMultilevel"/>
    <w:tmpl w:val="6CDA4520"/>
    <w:lvl w:ilvl="0" w:tplc="04100005">
      <w:start w:val="1"/>
      <w:numFmt w:val="bullet"/>
      <w:lvlText w:val=""/>
      <w:lvlJc w:val="left"/>
      <w:pPr>
        <w:ind w:left="741" w:hanging="360"/>
      </w:pPr>
      <w:rPr>
        <w:rFonts w:ascii="Wingdings" w:hAnsi="Wingdings" w:hint="default"/>
      </w:rPr>
    </w:lvl>
    <w:lvl w:ilvl="1" w:tplc="04100003" w:tentative="1">
      <w:start w:val="1"/>
      <w:numFmt w:val="bullet"/>
      <w:lvlText w:val="o"/>
      <w:lvlJc w:val="left"/>
      <w:pPr>
        <w:ind w:left="1461" w:hanging="360"/>
      </w:pPr>
      <w:rPr>
        <w:rFonts w:ascii="Courier New" w:hAnsi="Courier New" w:cs="Courier New" w:hint="default"/>
      </w:rPr>
    </w:lvl>
    <w:lvl w:ilvl="2" w:tplc="04100005" w:tentative="1">
      <w:start w:val="1"/>
      <w:numFmt w:val="bullet"/>
      <w:lvlText w:val=""/>
      <w:lvlJc w:val="left"/>
      <w:pPr>
        <w:ind w:left="2181" w:hanging="360"/>
      </w:pPr>
      <w:rPr>
        <w:rFonts w:ascii="Wingdings" w:hAnsi="Wingdings" w:hint="default"/>
      </w:rPr>
    </w:lvl>
    <w:lvl w:ilvl="3" w:tplc="04100001" w:tentative="1">
      <w:start w:val="1"/>
      <w:numFmt w:val="bullet"/>
      <w:lvlText w:val=""/>
      <w:lvlJc w:val="left"/>
      <w:pPr>
        <w:ind w:left="2901" w:hanging="360"/>
      </w:pPr>
      <w:rPr>
        <w:rFonts w:ascii="Symbol" w:hAnsi="Symbol" w:hint="default"/>
      </w:rPr>
    </w:lvl>
    <w:lvl w:ilvl="4" w:tplc="04100003" w:tentative="1">
      <w:start w:val="1"/>
      <w:numFmt w:val="bullet"/>
      <w:lvlText w:val="o"/>
      <w:lvlJc w:val="left"/>
      <w:pPr>
        <w:ind w:left="3621" w:hanging="360"/>
      </w:pPr>
      <w:rPr>
        <w:rFonts w:ascii="Courier New" w:hAnsi="Courier New" w:cs="Courier New" w:hint="default"/>
      </w:rPr>
    </w:lvl>
    <w:lvl w:ilvl="5" w:tplc="04100005" w:tentative="1">
      <w:start w:val="1"/>
      <w:numFmt w:val="bullet"/>
      <w:lvlText w:val=""/>
      <w:lvlJc w:val="left"/>
      <w:pPr>
        <w:ind w:left="4341" w:hanging="360"/>
      </w:pPr>
      <w:rPr>
        <w:rFonts w:ascii="Wingdings" w:hAnsi="Wingdings" w:hint="default"/>
      </w:rPr>
    </w:lvl>
    <w:lvl w:ilvl="6" w:tplc="04100001" w:tentative="1">
      <w:start w:val="1"/>
      <w:numFmt w:val="bullet"/>
      <w:lvlText w:val=""/>
      <w:lvlJc w:val="left"/>
      <w:pPr>
        <w:ind w:left="5061" w:hanging="360"/>
      </w:pPr>
      <w:rPr>
        <w:rFonts w:ascii="Symbol" w:hAnsi="Symbol" w:hint="default"/>
      </w:rPr>
    </w:lvl>
    <w:lvl w:ilvl="7" w:tplc="04100003" w:tentative="1">
      <w:start w:val="1"/>
      <w:numFmt w:val="bullet"/>
      <w:lvlText w:val="o"/>
      <w:lvlJc w:val="left"/>
      <w:pPr>
        <w:ind w:left="5781" w:hanging="360"/>
      </w:pPr>
      <w:rPr>
        <w:rFonts w:ascii="Courier New" w:hAnsi="Courier New" w:cs="Courier New" w:hint="default"/>
      </w:rPr>
    </w:lvl>
    <w:lvl w:ilvl="8" w:tplc="04100005" w:tentative="1">
      <w:start w:val="1"/>
      <w:numFmt w:val="bullet"/>
      <w:lvlText w:val=""/>
      <w:lvlJc w:val="left"/>
      <w:pPr>
        <w:ind w:left="6501" w:hanging="360"/>
      </w:pPr>
      <w:rPr>
        <w:rFonts w:ascii="Wingdings" w:hAnsi="Wingdings" w:hint="default"/>
      </w:rPr>
    </w:lvl>
  </w:abstractNum>
  <w:abstractNum w:abstractNumId="4" w15:restartNumberingAfterBreak="0">
    <w:nsid w:val="04AF64F0"/>
    <w:multiLevelType w:val="hybridMultilevel"/>
    <w:tmpl w:val="09DA7090"/>
    <w:lvl w:ilvl="0" w:tplc="BF4C5CBE">
      <w:start w:val="2"/>
      <w:numFmt w:val="decimal"/>
      <w:lvlText w:val="%1."/>
      <w:lvlJc w:val="left"/>
      <w:pPr>
        <w:ind w:left="12"/>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1" w:tplc="3FB4674E">
      <w:start w:val="1"/>
      <w:numFmt w:val="lowerLetter"/>
      <w:lvlText w:val="%2"/>
      <w:lvlJc w:val="left"/>
      <w:pPr>
        <w:ind w:left="108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2" w:tplc="757A6A96">
      <w:start w:val="1"/>
      <w:numFmt w:val="lowerRoman"/>
      <w:lvlText w:val="%3"/>
      <w:lvlJc w:val="left"/>
      <w:pPr>
        <w:ind w:left="180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3" w:tplc="70CA50C4">
      <w:start w:val="1"/>
      <w:numFmt w:val="decimal"/>
      <w:lvlText w:val="%4"/>
      <w:lvlJc w:val="left"/>
      <w:pPr>
        <w:ind w:left="252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4" w:tplc="CBB2DF18">
      <w:start w:val="1"/>
      <w:numFmt w:val="lowerLetter"/>
      <w:lvlText w:val="%5"/>
      <w:lvlJc w:val="left"/>
      <w:pPr>
        <w:ind w:left="324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5" w:tplc="5D3AE312">
      <w:start w:val="1"/>
      <w:numFmt w:val="lowerRoman"/>
      <w:lvlText w:val="%6"/>
      <w:lvlJc w:val="left"/>
      <w:pPr>
        <w:ind w:left="396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6" w:tplc="E0B2D0B2">
      <w:start w:val="1"/>
      <w:numFmt w:val="decimal"/>
      <w:lvlText w:val="%7"/>
      <w:lvlJc w:val="left"/>
      <w:pPr>
        <w:ind w:left="468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7" w:tplc="D8B673C8">
      <w:start w:val="1"/>
      <w:numFmt w:val="lowerLetter"/>
      <w:lvlText w:val="%8"/>
      <w:lvlJc w:val="left"/>
      <w:pPr>
        <w:ind w:left="540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8" w:tplc="542470C8">
      <w:start w:val="1"/>
      <w:numFmt w:val="lowerRoman"/>
      <w:lvlText w:val="%9"/>
      <w:lvlJc w:val="left"/>
      <w:pPr>
        <w:ind w:left="612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05E009D7"/>
    <w:multiLevelType w:val="hybridMultilevel"/>
    <w:tmpl w:val="421C9BC2"/>
    <w:lvl w:ilvl="0" w:tplc="15A6DCC2">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079B7651"/>
    <w:multiLevelType w:val="hybridMultilevel"/>
    <w:tmpl w:val="DC5EA640"/>
    <w:lvl w:ilvl="0" w:tplc="FF5E3DC4">
      <w:start w:val="1"/>
      <w:numFmt w:val="decimal"/>
      <w:lvlText w:val="%1."/>
      <w:lvlJc w:val="left"/>
      <w:pPr>
        <w:ind w:left="362" w:hanging="360"/>
      </w:pPr>
      <w:rPr>
        <w:rFonts w:eastAsia="Garamond" w:hint="default"/>
      </w:rPr>
    </w:lvl>
    <w:lvl w:ilvl="1" w:tplc="04100019" w:tentative="1">
      <w:start w:val="1"/>
      <w:numFmt w:val="lowerLetter"/>
      <w:lvlText w:val="%2."/>
      <w:lvlJc w:val="left"/>
      <w:pPr>
        <w:ind w:left="1082" w:hanging="360"/>
      </w:pPr>
    </w:lvl>
    <w:lvl w:ilvl="2" w:tplc="0410001B" w:tentative="1">
      <w:start w:val="1"/>
      <w:numFmt w:val="lowerRoman"/>
      <w:lvlText w:val="%3."/>
      <w:lvlJc w:val="right"/>
      <w:pPr>
        <w:ind w:left="1802" w:hanging="180"/>
      </w:pPr>
    </w:lvl>
    <w:lvl w:ilvl="3" w:tplc="0410000F" w:tentative="1">
      <w:start w:val="1"/>
      <w:numFmt w:val="decimal"/>
      <w:lvlText w:val="%4."/>
      <w:lvlJc w:val="left"/>
      <w:pPr>
        <w:ind w:left="2522" w:hanging="360"/>
      </w:pPr>
    </w:lvl>
    <w:lvl w:ilvl="4" w:tplc="04100019" w:tentative="1">
      <w:start w:val="1"/>
      <w:numFmt w:val="lowerLetter"/>
      <w:lvlText w:val="%5."/>
      <w:lvlJc w:val="left"/>
      <w:pPr>
        <w:ind w:left="3242" w:hanging="360"/>
      </w:pPr>
    </w:lvl>
    <w:lvl w:ilvl="5" w:tplc="0410001B" w:tentative="1">
      <w:start w:val="1"/>
      <w:numFmt w:val="lowerRoman"/>
      <w:lvlText w:val="%6."/>
      <w:lvlJc w:val="right"/>
      <w:pPr>
        <w:ind w:left="3962" w:hanging="180"/>
      </w:pPr>
    </w:lvl>
    <w:lvl w:ilvl="6" w:tplc="0410000F" w:tentative="1">
      <w:start w:val="1"/>
      <w:numFmt w:val="decimal"/>
      <w:lvlText w:val="%7."/>
      <w:lvlJc w:val="left"/>
      <w:pPr>
        <w:ind w:left="4682" w:hanging="360"/>
      </w:pPr>
    </w:lvl>
    <w:lvl w:ilvl="7" w:tplc="04100019" w:tentative="1">
      <w:start w:val="1"/>
      <w:numFmt w:val="lowerLetter"/>
      <w:lvlText w:val="%8."/>
      <w:lvlJc w:val="left"/>
      <w:pPr>
        <w:ind w:left="5402" w:hanging="360"/>
      </w:pPr>
    </w:lvl>
    <w:lvl w:ilvl="8" w:tplc="0410001B" w:tentative="1">
      <w:start w:val="1"/>
      <w:numFmt w:val="lowerRoman"/>
      <w:lvlText w:val="%9."/>
      <w:lvlJc w:val="right"/>
      <w:pPr>
        <w:ind w:left="6122" w:hanging="180"/>
      </w:pPr>
    </w:lvl>
  </w:abstractNum>
  <w:abstractNum w:abstractNumId="7" w15:restartNumberingAfterBreak="0">
    <w:nsid w:val="0F753E40"/>
    <w:multiLevelType w:val="hybridMultilevel"/>
    <w:tmpl w:val="D5BC3844"/>
    <w:lvl w:ilvl="0" w:tplc="15A6DCC2">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10A0703C"/>
    <w:multiLevelType w:val="hybridMultilevel"/>
    <w:tmpl w:val="1A30F646"/>
    <w:lvl w:ilvl="0" w:tplc="15A6DCC2">
      <w:start w:val="1"/>
      <w:numFmt w:val="decimal"/>
      <w:lvlText w:val="%1."/>
      <w:lvlJc w:val="left"/>
      <w:pPr>
        <w:ind w:left="722" w:hanging="360"/>
      </w:pPr>
      <w:rPr>
        <w:rFonts w:hint="default"/>
      </w:rPr>
    </w:lvl>
    <w:lvl w:ilvl="1" w:tplc="04100019" w:tentative="1">
      <w:start w:val="1"/>
      <w:numFmt w:val="lowerLetter"/>
      <w:lvlText w:val="%2."/>
      <w:lvlJc w:val="left"/>
      <w:pPr>
        <w:ind w:left="1442" w:hanging="360"/>
      </w:pPr>
    </w:lvl>
    <w:lvl w:ilvl="2" w:tplc="0410001B" w:tentative="1">
      <w:start w:val="1"/>
      <w:numFmt w:val="lowerRoman"/>
      <w:lvlText w:val="%3."/>
      <w:lvlJc w:val="right"/>
      <w:pPr>
        <w:ind w:left="2162" w:hanging="180"/>
      </w:pPr>
    </w:lvl>
    <w:lvl w:ilvl="3" w:tplc="0410000F" w:tentative="1">
      <w:start w:val="1"/>
      <w:numFmt w:val="decimal"/>
      <w:lvlText w:val="%4."/>
      <w:lvlJc w:val="left"/>
      <w:pPr>
        <w:ind w:left="2882" w:hanging="360"/>
      </w:pPr>
    </w:lvl>
    <w:lvl w:ilvl="4" w:tplc="04100019" w:tentative="1">
      <w:start w:val="1"/>
      <w:numFmt w:val="lowerLetter"/>
      <w:lvlText w:val="%5."/>
      <w:lvlJc w:val="left"/>
      <w:pPr>
        <w:ind w:left="3602" w:hanging="360"/>
      </w:pPr>
    </w:lvl>
    <w:lvl w:ilvl="5" w:tplc="0410001B" w:tentative="1">
      <w:start w:val="1"/>
      <w:numFmt w:val="lowerRoman"/>
      <w:lvlText w:val="%6."/>
      <w:lvlJc w:val="right"/>
      <w:pPr>
        <w:ind w:left="4322" w:hanging="180"/>
      </w:pPr>
    </w:lvl>
    <w:lvl w:ilvl="6" w:tplc="0410000F" w:tentative="1">
      <w:start w:val="1"/>
      <w:numFmt w:val="decimal"/>
      <w:lvlText w:val="%7."/>
      <w:lvlJc w:val="left"/>
      <w:pPr>
        <w:ind w:left="5042" w:hanging="360"/>
      </w:pPr>
    </w:lvl>
    <w:lvl w:ilvl="7" w:tplc="04100019" w:tentative="1">
      <w:start w:val="1"/>
      <w:numFmt w:val="lowerLetter"/>
      <w:lvlText w:val="%8."/>
      <w:lvlJc w:val="left"/>
      <w:pPr>
        <w:ind w:left="5762" w:hanging="360"/>
      </w:pPr>
    </w:lvl>
    <w:lvl w:ilvl="8" w:tplc="0410001B" w:tentative="1">
      <w:start w:val="1"/>
      <w:numFmt w:val="lowerRoman"/>
      <w:lvlText w:val="%9."/>
      <w:lvlJc w:val="right"/>
      <w:pPr>
        <w:ind w:left="6482" w:hanging="180"/>
      </w:pPr>
    </w:lvl>
  </w:abstractNum>
  <w:abstractNum w:abstractNumId="9" w15:restartNumberingAfterBreak="0">
    <w:nsid w:val="179732A9"/>
    <w:multiLevelType w:val="hybridMultilevel"/>
    <w:tmpl w:val="954020DE"/>
    <w:lvl w:ilvl="0" w:tplc="15A6DCC2">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19796054"/>
    <w:multiLevelType w:val="hybridMultilevel"/>
    <w:tmpl w:val="6662183C"/>
    <w:lvl w:ilvl="0" w:tplc="0C602EC0">
      <w:start w:val="1"/>
      <w:numFmt w:val="bullet"/>
      <w:lvlText w:val="-"/>
      <w:lvlJc w:val="left"/>
      <w:pPr>
        <w:ind w:left="362"/>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1" w:tplc="064A9610">
      <w:start w:val="1"/>
      <w:numFmt w:val="bullet"/>
      <w:lvlText w:val="o"/>
      <w:lvlJc w:val="left"/>
      <w:pPr>
        <w:ind w:left="117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2" w:tplc="62828916">
      <w:start w:val="1"/>
      <w:numFmt w:val="bullet"/>
      <w:lvlText w:val="▪"/>
      <w:lvlJc w:val="left"/>
      <w:pPr>
        <w:ind w:left="189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3" w:tplc="76449604">
      <w:start w:val="1"/>
      <w:numFmt w:val="bullet"/>
      <w:lvlText w:val="•"/>
      <w:lvlJc w:val="left"/>
      <w:pPr>
        <w:ind w:left="261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4" w:tplc="B5364CD6">
      <w:start w:val="1"/>
      <w:numFmt w:val="bullet"/>
      <w:lvlText w:val="o"/>
      <w:lvlJc w:val="left"/>
      <w:pPr>
        <w:ind w:left="333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5" w:tplc="10B2C344">
      <w:start w:val="1"/>
      <w:numFmt w:val="bullet"/>
      <w:lvlText w:val="▪"/>
      <w:lvlJc w:val="left"/>
      <w:pPr>
        <w:ind w:left="405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6" w:tplc="84F42AC2">
      <w:start w:val="1"/>
      <w:numFmt w:val="bullet"/>
      <w:lvlText w:val="•"/>
      <w:lvlJc w:val="left"/>
      <w:pPr>
        <w:ind w:left="477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7" w:tplc="CA2465AC">
      <w:start w:val="1"/>
      <w:numFmt w:val="bullet"/>
      <w:lvlText w:val="o"/>
      <w:lvlJc w:val="left"/>
      <w:pPr>
        <w:ind w:left="549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8" w:tplc="E27670F6">
      <w:start w:val="1"/>
      <w:numFmt w:val="bullet"/>
      <w:lvlText w:val="▪"/>
      <w:lvlJc w:val="left"/>
      <w:pPr>
        <w:ind w:left="621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19F343F7"/>
    <w:multiLevelType w:val="hybridMultilevel"/>
    <w:tmpl w:val="5420E5BC"/>
    <w:lvl w:ilvl="0" w:tplc="15A6DCC2">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1BF77D3B"/>
    <w:multiLevelType w:val="hybridMultilevel"/>
    <w:tmpl w:val="2D241254"/>
    <w:lvl w:ilvl="0" w:tplc="15A6DCC2">
      <w:start w:val="1"/>
      <w:numFmt w:val="decimal"/>
      <w:lvlText w:val="%1."/>
      <w:lvlJc w:val="left"/>
      <w:pPr>
        <w:ind w:left="732" w:hanging="360"/>
      </w:pPr>
      <w:rPr>
        <w:rFonts w:hint="default"/>
      </w:rPr>
    </w:lvl>
    <w:lvl w:ilvl="1" w:tplc="04100019" w:tentative="1">
      <w:start w:val="1"/>
      <w:numFmt w:val="lowerLetter"/>
      <w:lvlText w:val="%2."/>
      <w:lvlJc w:val="left"/>
      <w:pPr>
        <w:ind w:left="1452" w:hanging="360"/>
      </w:pPr>
    </w:lvl>
    <w:lvl w:ilvl="2" w:tplc="0410001B" w:tentative="1">
      <w:start w:val="1"/>
      <w:numFmt w:val="lowerRoman"/>
      <w:lvlText w:val="%3."/>
      <w:lvlJc w:val="right"/>
      <w:pPr>
        <w:ind w:left="2172" w:hanging="180"/>
      </w:pPr>
    </w:lvl>
    <w:lvl w:ilvl="3" w:tplc="0410000F" w:tentative="1">
      <w:start w:val="1"/>
      <w:numFmt w:val="decimal"/>
      <w:lvlText w:val="%4."/>
      <w:lvlJc w:val="left"/>
      <w:pPr>
        <w:ind w:left="2892" w:hanging="360"/>
      </w:pPr>
    </w:lvl>
    <w:lvl w:ilvl="4" w:tplc="04100019" w:tentative="1">
      <w:start w:val="1"/>
      <w:numFmt w:val="lowerLetter"/>
      <w:lvlText w:val="%5."/>
      <w:lvlJc w:val="left"/>
      <w:pPr>
        <w:ind w:left="3612" w:hanging="360"/>
      </w:pPr>
    </w:lvl>
    <w:lvl w:ilvl="5" w:tplc="0410001B" w:tentative="1">
      <w:start w:val="1"/>
      <w:numFmt w:val="lowerRoman"/>
      <w:lvlText w:val="%6."/>
      <w:lvlJc w:val="right"/>
      <w:pPr>
        <w:ind w:left="4332" w:hanging="180"/>
      </w:pPr>
    </w:lvl>
    <w:lvl w:ilvl="6" w:tplc="0410000F" w:tentative="1">
      <w:start w:val="1"/>
      <w:numFmt w:val="decimal"/>
      <w:lvlText w:val="%7."/>
      <w:lvlJc w:val="left"/>
      <w:pPr>
        <w:ind w:left="5052" w:hanging="360"/>
      </w:pPr>
    </w:lvl>
    <w:lvl w:ilvl="7" w:tplc="04100019" w:tentative="1">
      <w:start w:val="1"/>
      <w:numFmt w:val="lowerLetter"/>
      <w:lvlText w:val="%8."/>
      <w:lvlJc w:val="left"/>
      <w:pPr>
        <w:ind w:left="5772" w:hanging="360"/>
      </w:pPr>
    </w:lvl>
    <w:lvl w:ilvl="8" w:tplc="0410001B" w:tentative="1">
      <w:start w:val="1"/>
      <w:numFmt w:val="lowerRoman"/>
      <w:lvlText w:val="%9."/>
      <w:lvlJc w:val="right"/>
      <w:pPr>
        <w:ind w:left="6492" w:hanging="180"/>
      </w:pPr>
    </w:lvl>
  </w:abstractNum>
  <w:abstractNum w:abstractNumId="13" w15:restartNumberingAfterBreak="0">
    <w:nsid w:val="1E653A06"/>
    <w:multiLevelType w:val="hybridMultilevel"/>
    <w:tmpl w:val="72DCD6B0"/>
    <w:lvl w:ilvl="0" w:tplc="B94C11F4">
      <w:start w:val="1"/>
      <w:numFmt w:val="decimal"/>
      <w:lvlText w:val="%1."/>
      <w:lvlJc w:val="left"/>
      <w:pPr>
        <w:ind w:left="12"/>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1" w:tplc="34F05E5A">
      <w:start w:val="1"/>
      <w:numFmt w:val="lowerLetter"/>
      <w:lvlText w:val="%2)"/>
      <w:lvlJc w:val="left"/>
      <w:pPr>
        <w:ind w:left="738"/>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2" w:tplc="04C8D50C">
      <w:start w:val="1"/>
      <w:numFmt w:val="lowerRoman"/>
      <w:lvlText w:val="%3"/>
      <w:lvlJc w:val="left"/>
      <w:pPr>
        <w:ind w:left="144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3" w:tplc="B064A108">
      <w:start w:val="1"/>
      <w:numFmt w:val="decimal"/>
      <w:lvlText w:val="%4"/>
      <w:lvlJc w:val="left"/>
      <w:pPr>
        <w:ind w:left="216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4" w:tplc="610C6334">
      <w:start w:val="1"/>
      <w:numFmt w:val="lowerLetter"/>
      <w:lvlText w:val="%5"/>
      <w:lvlJc w:val="left"/>
      <w:pPr>
        <w:ind w:left="288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5" w:tplc="26AE2B2E">
      <w:start w:val="1"/>
      <w:numFmt w:val="lowerRoman"/>
      <w:lvlText w:val="%6"/>
      <w:lvlJc w:val="left"/>
      <w:pPr>
        <w:ind w:left="360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6" w:tplc="FC62FA92">
      <w:start w:val="1"/>
      <w:numFmt w:val="decimal"/>
      <w:lvlText w:val="%7"/>
      <w:lvlJc w:val="left"/>
      <w:pPr>
        <w:ind w:left="432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7" w:tplc="4F0047DA">
      <w:start w:val="1"/>
      <w:numFmt w:val="lowerLetter"/>
      <w:lvlText w:val="%8"/>
      <w:lvlJc w:val="left"/>
      <w:pPr>
        <w:ind w:left="504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8" w:tplc="CF2E9738">
      <w:start w:val="1"/>
      <w:numFmt w:val="lowerRoman"/>
      <w:lvlText w:val="%9"/>
      <w:lvlJc w:val="left"/>
      <w:pPr>
        <w:ind w:left="576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1EA312F4"/>
    <w:multiLevelType w:val="hybridMultilevel"/>
    <w:tmpl w:val="9E8E59BA"/>
    <w:lvl w:ilvl="0" w:tplc="8C4835E6">
      <w:start w:val="1"/>
      <w:numFmt w:val="decimal"/>
      <w:lvlText w:val="%1."/>
      <w:lvlJc w:val="left"/>
      <w:pPr>
        <w:ind w:left="229"/>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1" w:tplc="30F82A66">
      <w:start w:val="1"/>
      <w:numFmt w:val="lowerLetter"/>
      <w:lvlText w:val="%2"/>
      <w:lvlJc w:val="left"/>
      <w:pPr>
        <w:ind w:left="108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2" w:tplc="EE10690A">
      <w:start w:val="1"/>
      <w:numFmt w:val="lowerRoman"/>
      <w:lvlText w:val="%3"/>
      <w:lvlJc w:val="left"/>
      <w:pPr>
        <w:ind w:left="180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3" w:tplc="0B344112">
      <w:start w:val="1"/>
      <w:numFmt w:val="decimal"/>
      <w:lvlText w:val="%4"/>
      <w:lvlJc w:val="left"/>
      <w:pPr>
        <w:ind w:left="252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4" w:tplc="B1AA596A">
      <w:start w:val="1"/>
      <w:numFmt w:val="lowerLetter"/>
      <w:lvlText w:val="%5"/>
      <w:lvlJc w:val="left"/>
      <w:pPr>
        <w:ind w:left="324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5" w:tplc="AAC26A24">
      <w:start w:val="1"/>
      <w:numFmt w:val="lowerRoman"/>
      <w:lvlText w:val="%6"/>
      <w:lvlJc w:val="left"/>
      <w:pPr>
        <w:ind w:left="396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6" w:tplc="716489BE">
      <w:start w:val="1"/>
      <w:numFmt w:val="decimal"/>
      <w:lvlText w:val="%7"/>
      <w:lvlJc w:val="left"/>
      <w:pPr>
        <w:ind w:left="468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7" w:tplc="CF3A7BAC">
      <w:start w:val="1"/>
      <w:numFmt w:val="lowerLetter"/>
      <w:lvlText w:val="%8"/>
      <w:lvlJc w:val="left"/>
      <w:pPr>
        <w:ind w:left="540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8" w:tplc="FF0E608C">
      <w:start w:val="1"/>
      <w:numFmt w:val="lowerRoman"/>
      <w:lvlText w:val="%9"/>
      <w:lvlJc w:val="left"/>
      <w:pPr>
        <w:ind w:left="612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220E1CC5"/>
    <w:multiLevelType w:val="hybridMultilevel"/>
    <w:tmpl w:val="7FC64AB2"/>
    <w:lvl w:ilvl="0" w:tplc="15A6DCC2">
      <w:start w:val="1"/>
      <w:numFmt w:val="decimal"/>
      <w:lvlText w:val="%1."/>
      <w:lvlJc w:val="left"/>
      <w:pPr>
        <w:ind w:left="722" w:hanging="360"/>
      </w:pPr>
      <w:rPr>
        <w:rFonts w:hint="default"/>
      </w:rPr>
    </w:lvl>
    <w:lvl w:ilvl="1" w:tplc="FFFFFFFF" w:tentative="1">
      <w:start w:val="1"/>
      <w:numFmt w:val="lowerLetter"/>
      <w:lvlText w:val="%2."/>
      <w:lvlJc w:val="left"/>
      <w:pPr>
        <w:ind w:left="1442" w:hanging="360"/>
      </w:pPr>
    </w:lvl>
    <w:lvl w:ilvl="2" w:tplc="FFFFFFFF" w:tentative="1">
      <w:start w:val="1"/>
      <w:numFmt w:val="lowerRoman"/>
      <w:lvlText w:val="%3."/>
      <w:lvlJc w:val="right"/>
      <w:pPr>
        <w:ind w:left="2162" w:hanging="180"/>
      </w:pPr>
    </w:lvl>
    <w:lvl w:ilvl="3" w:tplc="FFFFFFFF" w:tentative="1">
      <w:start w:val="1"/>
      <w:numFmt w:val="decimal"/>
      <w:lvlText w:val="%4."/>
      <w:lvlJc w:val="left"/>
      <w:pPr>
        <w:ind w:left="2882" w:hanging="360"/>
      </w:pPr>
    </w:lvl>
    <w:lvl w:ilvl="4" w:tplc="FFFFFFFF" w:tentative="1">
      <w:start w:val="1"/>
      <w:numFmt w:val="lowerLetter"/>
      <w:lvlText w:val="%5."/>
      <w:lvlJc w:val="left"/>
      <w:pPr>
        <w:ind w:left="3602" w:hanging="360"/>
      </w:pPr>
    </w:lvl>
    <w:lvl w:ilvl="5" w:tplc="FFFFFFFF" w:tentative="1">
      <w:start w:val="1"/>
      <w:numFmt w:val="lowerRoman"/>
      <w:lvlText w:val="%6."/>
      <w:lvlJc w:val="right"/>
      <w:pPr>
        <w:ind w:left="4322" w:hanging="180"/>
      </w:pPr>
    </w:lvl>
    <w:lvl w:ilvl="6" w:tplc="FFFFFFFF" w:tentative="1">
      <w:start w:val="1"/>
      <w:numFmt w:val="decimal"/>
      <w:lvlText w:val="%7."/>
      <w:lvlJc w:val="left"/>
      <w:pPr>
        <w:ind w:left="5042" w:hanging="360"/>
      </w:pPr>
    </w:lvl>
    <w:lvl w:ilvl="7" w:tplc="FFFFFFFF" w:tentative="1">
      <w:start w:val="1"/>
      <w:numFmt w:val="lowerLetter"/>
      <w:lvlText w:val="%8."/>
      <w:lvlJc w:val="left"/>
      <w:pPr>
        <w:ind w:left="5762" w:hanging="360"/>
      </w:pPr>
    </w:lvl>
    <w:lvl w:ilvl="8" w:tplc="FFFFFFFF" w:tentative="1">
      <w:start w:val="1"/>
      <w:numFmt w:val="lowerRoman"/>
      <w:lvlText w:val="%9."/>
      <w:lvlJc w:val="right"/>
      <w:pPr>
        <w:ind w:left="6482" w:hanging="180"/>
      </w:pPr>
    </w:lvl>
  </w:abstractNum>
  <w:abstractNum w:abstractNumId="16" w15:restartNumberingAfterBreak="0">
    <w:nsid w:val="25DA5A9B"/>
    <w:multiLevelType w:val="hybridMultilevel"/>
    <w:tmpl w:val="1F94D1A2"/>
    <w:lvl w:ilvl="0" w:tplc="15A6DCC2">
      <w:start w:val="1"/>
      <w:numFmt w:val="decimal"/>
      <w:lvlText w:val="%1."/>
      <w:lvlJc w:val="left"/>
      <w:pPr>
        <w:ind w:left="720" w:hanging="360"/>
      </w:pPr>
      <w:rPr>
        <w:rFonts w:hint="default"/>
      </w:rPr>
    </w:lvl>
    <w:lvl w:ilvl="1" w:tplc="B2D8BB34">
      <w:start w:val="1"/>
      <w:numFmt w:val="lowerLetter"/>
      <w:lvlText w:val="%2)"/>
      <w:lvlJc w:val="left"/>
      <w:pPr>
        <w:ind w:left="1440" w:hanging="360"/>
      </w:pPr>
      <w:rPr>
        <w:rFonts w:eastAsia="Garamond"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29DE561E"/>
    <w:multiLevelType w:val="hybridMultilevel"/>
    <w:tmpl w:val="9828A3FA"/>
    <w:lvl w:ilvl="0" w:tplc="25767C8C">
      <w:start w:val="1"/>
      <w:numFmt w:val="decimal"/>
      <w:lvlText w:val="%1."/>
      <w:lvlJc w:val="left"/>
      <w:pPr>
        <w:ind w:left="362" w:hanging="360"/>
      </w:pPr>
      <w:rPr>
        <w:rFonts w:eastAsia="Garamond" w:hint="default"/>
      </w:rPr>
    </w:lvl>
    <w:lvl w:ilvl="1" w:tplc="04100019" w:tentative="1">
      <w:start w:val="1"/>
      <w:numFmt w:val="lowerLetter"/>
      <w:lvlText w:val="%2."/>
      <w:lvlJc w:val="left"/>
      <w:pPr>
        <w:ind w:left="1082" w:hanging="360"/>
      </w:pPr>
    </w:lvl>
    <w:lvl w:ilvl="2" w:tplc="0410001B" w:tentative="1">
      <w:start w:val="1"/>
      <w:numFmt w:val="lowerRoman"/>
      <w:lvlText w:val="%3."/>
      <w:lvlJc w:val="right"/>
      <w:pPr>
        <w:ind w:left="1802" w:hanging="180"/>
      </w:pPr>
    </w:lvl>
    <w:lvl w:ilvl="3" w:tplc="0410000F" w:tentative="1">
      <w:start w:val="1"/>
      <w:numFmt w:val="decimal"/>
      <w:lvlText w:val="%4."/>
      <w:lvlJc w:val="left"/>
      <w:pPr>
        <w:ind w:left="2522" w:hanging="360"/>
      </w:pPr>
    </w:lvl>
    <w:lvl w:ilvl="4" w:tplc="04100019" w:tentative="1">
      <w:start w:val="1"/>
      <w:numFmt w:val="lowerLetter"/>
      <w:lvlText w:val="%5."/>
      <w:lvlJc w:val="left"/>
      <w:pPr>
        <w:ind w:left="3242" w:hanging="360"/>
      </w:pPr>
    </w:lvl>
    <w:lvl w:ilvl="5" w:tplc="0410001B" w:tentative="1">
      <w:start w:val="1"/>
      <w:numFmt w:val="lowerRoman"/>
      <w:lvlText w:val="%6."/>
      <w:lvlJc w:val="right"/>
      <w:pPr>
        <w:ind w:left="3962" w:hanging="180"/>
      </w:pPr>
    </w:lvl>
    <w:lvl w:ilvl="6" w:tplc="0410000F" w:tentative="1">
      <w:start w:val="1"/>
      <w:numFmt w:val="decimal"/>
      <w:lvlText w:val="%7."/>
      <w:lvlJc w:val="left"/>
      <w:pPr>
        <w:ind w:left="4682" w:hanging="360"/>
      </w:pPr>
    </w:lvl>
    <w:lvl w:ilvl="7" w:tplc="04100019" w:tentative="1">
      <w:start w:val="1"/>
      <w:numFmt w:val="lowerLetter"/>
      <w:lvlText w:val="%8."/>
      <w:lvlJc w:val="left"/>
      <w:pPr>
        <w:ind w:left="5402" w:hanging="360"/>
      </w:pPr>
    </w:lvl>
    <w:lvl w:ilvl="8" w:tplc="0410001B" w:tentative="1">
      <w:start w:val="1"/>
      <w:numFmt w:val="lowerRoman"/>
      <w:lvlText w:val="%9."/>
      <w:lvlJc w:val="right"/>
      <w:pPr>
        <w:ind w:left="6122" w:hanging="180"/>
      </w:pPr>
    </w:lvl>
  </w:abstractNum>
  <w:abstractNum w:abstractNumId="18" w15:restartNumberingAfterBreak="0">
    <w:nsid w:val="29EF661B"/>
    <w:multiLevelType w:val="hybridMultilevel"/>
    <w:tmpl w:val="BE1855B8"/>
    <w:lvl w:ilvl="0" w:tplc="15A6DCC2">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2FF04CEF"/>
    <w:multiLevelType w:val="hybridMultilevel"/>
    <w:tmpl w:val="7FAA351E"/>
    <w:lvl w:ilvl="0" w:tplc="3AA079EA">
      <w:start w:val="1"/>
      <w:numFmt w:val="decimal"/>
      <w:lvlText w:val="%1."/>
      <w:lvlJc w:val="left"/>
      <w:pPr>
        <w:ind w:left="332"/>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1" w:tplc="A3149E60">
      <w:start w:val="1"/>
      <w:numFmt w:val="bullet"/>
      <w:lvlText w:val="-"/>
      <w:lvlJc w:val="left"/>
      <w:pPr>
        <w:ind w:left="116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2" w:tplc="381A8552">
      <w:start w:val="1"/>
      <w:numFmt w:val="bullet"/>
      <w:lvlText w:val="▪"/>
      <w:lvlJc w:val="left"/>
      <w:pPr>
        <w:ind w:left="1863"/>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3" w:tplc="393E5278">
      <w:start w:val="1"/>
      <w:numFmt w:val="bullet"/>
      <w:lvlText w:val="•"/>
      <w:lvlJc w:val="left"/>
      <w:pPr>
        <w:ind w:left="2583"/>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4" w:tplc="594052F4">
      <w:start w:val="1"/>
      <w:numFmt w:val="bullet"/>
      <w:lvlText w:val="o"/>
      <w:lvlJc w:val="left"/>
      <w:pPr>
        <w:ind w:left="3303"/>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5" w:tplc="D1FE7E68">
      <w:start w:val="1"/>
      <w:numFmt w:val="bullet"/>
      <w:lvlText w:val="▪"/>
      <w:lvlJc w:val="left"/>
      <w:pPr>
        <w:ind w:left="4023"/>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6" w:tplc="F49CCF0C">
      <w:start w:val="1"/>
      <w:numFmt w:val="bullet"/>
      <w:lvlText w:val="•"/>
      <w:lvlJc w:val="left"/>
      <w:pPr>
        <w:ind w:left="4743"/>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7" w:tplc="A87E750C">
      <w:start w:val="1"/>
      <w:numFmt w:val="bullet"/>
      <w:lvlText w:val="o"/>
      <w:lvlJc w:val="left"/>
      <w:pPr>
        <w:ind w:left="5463"/>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8" w:tplc="EE3ABFC2">
      <w:start w:val="1"/>
      <w:numFmt w:val="bullet"/>
      <w:lvlText w:val="▪"/>
      <w:lvlJc w:val="left"/>
      <w:pPr>
        <w:ind w:left="6183"/>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33771A83"/>
    <w:multiLevelType w:val="hybridMultilevel"/>
    <w:tmpl w:val="A88EF050"/>
    <w:lvl w:ilvl="0" w:tplc="04100017">
      <w:start w:val="1"/>
      <w:numFmt w:val="lowerLetter"/>
      <w:lvlText w:val="%1)"/>
      <w:lvlJc w:val="left"/>
      <w:pPr>
        <w:ind w:left="720" w:hanging="360"/>
      </w:pPr>
      <w:rPr>
        <w:rFonts w:hint="default"/>
        <w:color w:val="00000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40C7D93"/>
    <w:multiLevelType w:val="hybridMultilevel"/>
    <w:tmpl w:val="880477BA"/>
    <w:lvl w:ilvl="0" w:tplc="15A6DCC2">
      <w:start w:val="1"/>
      <w:numFmt w:val="decimal"/>
      <w:lvlText w:val="%1."/>
      <w:lvlJc w:val="left"/>
      <w:pPr>
        <w:ind w:left="732" w:hanging="360"/>
      </w:pPr>
      <w:rPr>
        <w:rFonts w:hint="default"/>
      </w:rPr>
    </w:lvl>
    <w:lvl w:ilvl="1" w:tplc="04100019" w:tentative="1">
      <w:start w:val="1"/>
      <w:numFmt w:val="lowerLetter"/>
      <w:lvlText w:val="%2."/>
      <w:lvlJc w:val="left"/>
      <w:pPr>
        <w:ind w:left="1452" w:hanging="360"/>
      </w:pPr>
    </w:lvl>
    <w:lvl w:ilvl="2" w:tplc="0410001B" w:tentative="1">
      <w:start w:val="1"/>
      <w:numFmt w:val="lowerRoman"/>
      <w:lvlText w:val="%3."/>
      <w:lvlJc w:val="right"/>
      <w:pPr>
        <w:ind w:left="2172" w:hanging="180"/>
      </w:pPr>
    </w:lvl>
    <w:lvl w:ilvl="3" w:tplc="0410000F" w:tentative="1">
      <w:start w:val="1"/>
      <w:numFmt w:val="decimal"/>
      <w:lvlText w:val="%4."/>
      <w:lvlJc w:val="left"/>
      <w:pPr>
        <w:ind w:left="2892" w:hanging="360"/>
      </w:pPr>
    </w:lvl>
    <w:lvl w:ilvl="4" w:tplc="04100019" w:tentative="1">
      <w:start w:val="1"/>
      <w:numFmt w:val="lowerLetter"/>
      <w:lvlText w:val="%5."/>
      <w:lvlJc w:val="left"/>
      <w:pPr>
        <w:ind w:left="3612" w:hanging="360"/>
      </w:pPr>
    </w:lvl>
    <w:lvl w:ilvl="5" w:tplc="0410001B" w:tentative="1">
      <w:start w:val="1"/>
      <w:numFmt w:val="lowerRoman"/>
      <w:lvlText w:val="%6."/>
      <w:lvlJc w:val="right"/>
      <w:pPr>
        <w:ind w:left="4332" w:hanging="180"/>
      </w:pPr>
    </w:lvl>
    <w:lvl w:ilvl="6" w:tplc="0410000F" w:tentative="1">
      <w:start w:val="1"/>
      <w:numFmt w:val="decimal"/>
      <w:lvlText w:val="%7."/>
      <w:lvlJc w:val="left"/>
      <w:pPr>
        <w:ind w:left="5052" w:hanging="360"/>
      </w:pPr>
    </w:lvl>
    <w:lvl w:ilvl="7" w:tplc="04100019" w:tentative="1">
      <w:start w:val="1"/>
      <w:numFmt w:val="lowerLetter"/>
      <w:lvlText w:val="%8."/>
      <w:lvlJc w:val="left"/>
      <w:pPr>
        <w:ind w:left="5772" w:hanging="360"/>
      </w:pPr>
    </w:lvl>
    <w:lvl w:ilvl="8" w:tplc="0410001B" w:tentative="1">
      <w:start w:val="1"/>
      <w:numFmt w:val="lowerRoman"/>
      <w:lvlText w:val="%9."/>
      <w:lvlJc w:val="right"/>
      <w:pPr>
        <w:ind w:left="6492" w:hanging="180"/>
      </w:pPr>
    </w:lvl>
  </w:abstractNum>
  <w:abstractNum w:abstractNumId="22" w15:restartNumberingAfterBreak="0">
    <w:nsid w:val="3441557D"/>
    <w:multiLevelType w:val="hybridMultilevel"/>
    <w:tmpl w:val="9F340B74"/>
    <w:lvl w:ilvl="0" w:tplc="15A6DCC2">
      <w:start w:val="1"/>
      <w:numFmt w:val="decimal"/>
      <w:lvlText w:val="%1."/>
      <w:lvlJc w:val="left"/>
      <w:pPr>
        <w:ind w:left="722" w:hanging="360"/>
      </w:pPr>
      <w:rPr>
        <w:rFonts w:hint="default"/>
      </w:rPr>
    </w:lvl>
    <w:lvl w:ilvl="1" w:tplc="04100019" w:tentative="1">
      <w:start w:val="1"/>
      <w:numFmt w:val="lowerLetter"/>
      <w:lvlText w:val="%2."/>
      <w:lvlJc w:val="left"/>
      <w:pPr>
        <w:ind w:left="1442" w:hanging="360"/>
      </w:pPr>
    </w:lvl>
    <w:lvl w:ilvl="2" w:tplc="0410001B" w:tentative="1">
      <w:start w:val="1"/>
      <w:numFmt w:val="lowerRoman"/>
      <w:lvlText w:val="%3."/>
      <w:lvlJc w:val="right"/>
      <w:pPr>
        <w:ind w:left="2162" w:hanging="180"/>
      </w:pPr>
    </w:lvl>
    <w:lvl w:ilvl="3" w:tplc="0410000F" w:tentative="1">
      <w:start w:val="1"/>
      <w:numFmt w:val="decimal"/>
      <w:lvlText w:val="%4."/>
      <w:lvlJc w:val="left"/>
      <w:pPr>
        <w:ind w:left="2882" w:hanging="360"/>
      </w:pPr>
    </w:lvl>
    <w:lvl w:ilvl="4" w:tplc="04100019" w:tentative="1">
      <w:start w:val="1"/>
      <w:numFmt w:val="lowerLetter"/>
      <w:lvlText w:val="%5."/>
      <w:lvlJc w:val="left"/>
      <w:pPr>
        <w:ind w:left="3602" w:hanging="360"/>
      </w:pPr>
    </w:lvl>
    <w:lvl w:ilvl="5" w:tplc="0410001B" w:tentative="1">
      <w:start w:val="1"/>
      <w:numFmt w:val="lowerRoman"/>
      <w:lvlText w:val="%6."/>
      <w:lvlJc w:val="right"/>
      <w:pPr>
        <w:ind w:left="4322" w:hanging="180"/>
      </w:pPr>
    </w:lvl>
    <w:lvl w:ilvl="6" w:tplc="0410000F" w:tentative="1">
      <w:start w:val="1"/>
      <w:numFmt w:val="decimal"/>
      <w:lvlText w:val="%7."/>
      <w:lvlJc w:val="left"/>
      <w:pPr>
        <w:ind w:left="5042" w:hanging="360"/>
      </w:pPr>
    </w:lvl>
    <w:lvl w:ilvl="7" w:tplc="04100019" w:tentative="1">
      <w:start w:val="1"/>
      <w:numFmt w:val="lowerLetter"/>
      <w:lvlText w:val="%8."/>
      <w:lvlJc w:val="left"/>
      <w:pPr>
        <w:ind w:left="5762" w:hanging="360"/>
      </w:pPr>
    </w:lvl>
    <w:lvl w:ilvl="8" w:tplc="0410001B" w:tentative="1">
      <w:start w:val="1"/>
      <w:numFmt w:val="lowerRoman"/>
      <w:lvlText w:val="%9."/>
      <w:lvlJc w:val="right"/>
      <w:pPr>
        <w:ind w:left="6482" w:hanging="180"/>
      </w:pPr>
    </w:lvl>
  </w:abstractNum>
  <w:abstractNum w:abstractNumId="23" w15:restartNumberingAfterBreak="0">
    <w:nsid w:val="3876366E"/>
    <w:multiLevelType w:val="hybridMultilevel"/>
    <w:tmpl w:val="C624C98E"/>
    <w:lvl w:ilvl="0" w:tplc="D5723694">
      <w:start w:val="1"/>
      <w:numFmt w:val="lowerLetter"/>
      <w:lvlText w:val="%1)"/>
      <w:lvlJc w:val="left"/>
      <w:pPr>
        <w:ind w:left="738"/>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1" w:tplc="47F4F166">
      <w:start w:val="1"/>
      <w:numFmt w:val="lowerLetter"/>
      <w:lvlText w:val="%2"/>
      <w:lvlJc w:val="left"/>
      <w:pPr>
        <w:ind w:left="144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2" w:tplc="66D467F8">
      <w:start w:val="1"/>
      <w:numFmt w:val="lowerRoman"/>
      <w:lvlText w:val="%3"/>
      <w:lvlJc w:val="left"/>
      <w:pPr>
        <w:ind w:left="216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3" w:tplc="1444B712">
      <w:start w:val="1"/>
      <w:numFmt w:val="decimal"/>
      <w:lvlText w:val="%4"/>
      <w:lvlJc w:val="left"/>
      <w:pPr>
        <w:ind w:left="288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4" w:tplc="C1D212DA">
      <w:start w:val="1"/>
      <w:numFmt w:val="lowerLetter"/>
      <w:lvlText w:val="%5"/>
      <w:lvlJc w:val="left"/>
      <w:pPr>
        <w:ind w:left="360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5" w:tplc="B8867E90">
      <w:start w:val="1"/>
      <w:numFmt w:val="lowerRoman"/>
      <w:lvlText w:val="%6"/>
      <w:lvlJc w:val="left"/>
      <w:pPr>
        <w:ind w:left="432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6" w:tplc="C6D68DBA">
      <w:start w:val="1"/>
      <w:numFmt w:val="decimal"/>
      <w:lvlText w:val="%7"/>
      <w:lvlJc w:val="left"/>
      <w:pPr>
        <w:ind w:left="504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7" w:tplc="867A8394">
      <w:start w:val="1"/>
      <w:numFmt w:val="lowerLetter"/>
      <w:lvlText w:val="%8"/>
      <w:lvlJc w:val="left"/>
      <w:pPr>
        <w:ind w:left="576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8" w:tplc="4704E320">
      <w:start w:val="1"/>
      <w:numFmt w:val="lowerRoman"/>
      <w:lvlText w:val="%9"/>
      <w:lvlJc w:val="left"/>
      <w:pPr>
        <w:ind w:left="648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3ACB35CF"/>
    <w:multiLevelType w:val="hybridMultilevel"/>
    <w:tmpl w:val="F412020E"/>
    <w:lvl w:ilvl="0" w:tplc="152EC43A">
      <w:start w:val="1"/>
      <w:numFmt w:val="decimal"/>
      <w:lvlText w:val="%1."/>
      <w:lvlJc w:val="left"/>
      <w:pPr>
        <w:ind w:left="12"/>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1" w:tplc="7CA6911A">
      <w:start w:val="1"/>
      <w:numFmt w:val="lowerLetter"/>
      <w:lvlText w:val="%2"/>
      <w:lvlJc w:val="left"/>
      <w:pPr>
        <w:ind w:left="108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2" w:tplc="23F86806">
      <w:start w:val="1"/>
      <w:numFmt w:val="lowerRoman"/>
      <w:lvlText w:val="%3"/>
      <w:lvlJc w:val="left"/>
      <w:pPr>
        <w:ind w:left="180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3" w:tplc="069AA3A2">
      <w:start w:val="1"/>
      <w:numFmt w:val="decimal"/>
      <w:lvlText w:val="%4"/>
      <w:lvlJc w:val="left"/>
      <w:pPr>
        <w:ind w:left="252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4" w:tplc="1A5CA008">
      <w:start w:val="1"/>
      <w:numFmt w:val="lowerLetter"/>
      <w:lvlText w:val="%5"/>
      <w:lvlJc w:val="left"/>
      <w:pPr>
        <w:ind w:left="324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5" w:tplc="DA50ACCA">
      <w:start w:val="1"/>
      <w:numFmt w:val="lowerRoman"/>
      <w:lvlText w:val="%6"/>
      <w:lvlJc w:val="left"/>
      <w:pPr>
        <w:ind w:left="396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6" w:tplc="5308AD0E">
      <w:start w:val="1"/>
      <w:numFmt w:val="decimal"/>
      <w:lvlText w:val="%7"/>
      <w:lvlJc w:val="left"/>
      <w:pPr>
        <w:ind w:left="468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7" w:tplc="749E2F3C">
      <w:start w:val="1"/>
      <w:numFmt w:val="lowerLetter"/>
      <w:lvlText w:val="%8"/>
      <w:lvlJc w:val="left"/>
      <w:pPr>
        <w:ind w:left="540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8" w:tplc="5E6E3B82">
      <w:start w:val="1"/>
      <w:numFmt w:val="lowerRoman"/>
      <w:lvlText w:val="%9"/>
      <w:lvlJc w:val="left"/>
      <w:pPr>
        <w:ind w:left="612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3D423E10"/>
    <w:multiLevelType w:val="hybridMultilevel"/>
    <w:tmpl w:val="973A229A"/>
    <w:lvl w:ilvl="0" w:tplc="04100005">
      <w:start w:val="1"/>
      <w:numFmt w:val="bullet"/>
      <w:lvlText w:val=""/>
      <w:lvlJc w:val="left"/>
      <w:pPr>
        <w:ind w:left="741" w:hanging="360"/>
      </w:pPr>
      <w:rPr>
        <w:rFonts w:ascii="Wingdings" w:hAnsi="Wingdings" w:hint="default"/>
      </w:rPr>
    </w:lvl>
    <w:lvl w:ilvl="1" w:tplc="04100003" w:tentative="1">
      <w:start w:val="1"/>
      <w:numFmt w:val="bullet"/>
      <w:lvlText w:val="o"/>
      <w:lvlJc w:val="left"/>
      <w:pPr>
        <w:ind w:left="1461" w:hanging="360"/>
      </w:pPr>
      <w:rPr>
        <w:rFonts w:ascii="Courier New" w:hAnsi="Courier New" w:cs="Courier New" w:hint="default"/>
      </w:rPr>
    </w:lvl>
    <w:lvl w:ilvl="2" w:tplc="04100005" w:tentative="1">
      <w:start w:val="1"/>
      <w:numFmt w:val="bullet"/>
      <w:lvlText w:val=""/>
      <w:lvlJc w:val="left"/>
      <w:pPr>
        <w:ind w:left="2181" w:hanging="360"/>
      </w:pPr>
      <w:rPr>
        <w:rFonts w:ascii="Wingdings" w:hAnsi="Wingdings" w:hint="default"/>
      </w:rPr>
    </w:lvl>
    <w:lvl w:ilvl="3" w:tplc="04100001" w:tentative="1">
      <w:start w:val="1"/>
      <w:numFmt w:val="bullet"/>
      <w:lvlText w:val=""/>
      <w:lvlJc w:val="left"/>
      <w:pPr>
        <w:ind w:left="2901" w:hanging="360"/>
      </w:pPr>
      <w:rPr>
        <w:rFonts w:ascii="Symbol" w:hAnsi="Symbol" w:hint="default"/>
      </w:rPr>
    </w:lvl>
    <w:lvl w:ilvl="4" w:tplc="04100003" w:tentative="1">
      <w:start w:val="1"/>
      <w:numFmt w:val="bullet"/>
      <w:lvlText w:val="o"/>
      <w:lvlJc w:val="left"/>
      <w:pPr>
        <w:ind w:left="3621" w:hanging="360"/>
      </w:pPr>
      <w:rPr>
        <w:rFonts w:ascii="Courier New" w:hAnsi="Courier New" w:cs="Courier New" w:hint="default"/>
      </w:rPr>
    </w:lvl>
    <w:lvl w:ilvl="5" w:tplc="04100005" w:tentative="1">
      <w:start w:val="1"/>
      <w:numFmt w:val="bullet"/>
      <w:lvlText w:val=""/>
      <w:lvlJc w:val="left"/>
      <w:pPr>
        <w:ind w:left="4341" w:hanging="360"/>
      </w:pPr>
      <w:rPr>
        <w:rFonts w:ascii="Wingdings" w:hAnsi="Wingdings" w:hint="default"/>
      </w:rPr>
    </w:lvl>
    <w:lvl w:ilvl="6" w:tplc="04100001" w:tentative="1">
      <w:start w:val="1"/>
      <w:numFmt w:val="bullet"/>
      <w:lvlText w:val=""/>
      <w:lvlJc w:val="left"/>
      <w:pPr>
        <w:ind w:left="5061" w:hanging="360"/>
      </w:pPr>
      <w:rPr>
        <w:rFonts w:ascii="Symbol" w:hAnsi="Symbol" w:hint="default"/>
      </w:rPr>
    </w:lvl>
    <w:lvl w:ilvl="7" w:tplc="04100003" w:tentative="1">
      <w:start w:val="1"/>
      <w:numFmt w:val="bullet"/>
      <w:lvlText w:val="o"/>
      <w:lvlJc w:val="left"/>
      <w:pPr>
        <w:ind w:left="5781" w:hanging="360"/>
      </w:pPr>
      <w:rPr>
        <w:rFonts w:ascii="Courier New" w:hAnsi="Courier New" w:cs="Courier New" w:hint="default"/>
      </w:rPr>
    </w:lvl>
    <w:lvl w:ilvl="8" w:tplc="04100005" w:tentative="1">
      <w:start w:val="1"/>
      <w:numFmt w:val="bullet"/>
      <w:lvlText w:val=""/>
      <w:lvlJc w:val="left"/>
      <w:pPr>
        <w:ind w:left="6501" w:hanging="360"/>
      </w:pPr>
      <w:rPr>
        <w:rFonts w:ascii="Wingdings" w:hAnsi="Wingdings" w:hint="default"/>
      </w:rPr>
    </w:lvl>
  </w:abstractNum>
  <w:abstractNum w:abstractNumId="26" w15:restartNumberingAfterBreak="0">
    <w:nsid w:val="3E1C7588"/>
    <w:multiLevelType w:val="hybridMultilevel"/>
    <w:tmpl w:val="4BBA8E70"/>
    <w:lvl w:ilvl="0" w:tplc="EA8E001E">
      <w:start w:val="1"/>
      <w:numFmt w:val="lowerLetter"/>
      <w:lvlText w:val="%1)"/>
      <w:lvlJc w:val="left"/>
      <w:pPr>
        <w:ind w:left="738"/>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1" w:tplc="D18C711C">
      <w:start w:val="1"/>
      <w:numFmt w:val="lowerLetter"/>
      <w:lvlText w:val="%2"/>
      <w:lvlJc w:val="left"/>
      <w:pPr>
        <w:ind w:left="144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2" w:tplc="D1BE1DFC">
      <w:start w:val="1"/>
      <w:numFmt w:val="lowerRoman"/>
      <w:lvlText w:val="%3"/>
      <w:lvlJc w:val="left"/>
      <w:pPr>
        <w:ind w:left="216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3" w:tplc="D40A12F0">
      <w:start w:val="1"/>
      <w:numFmt w:val="decimal"/>
      <w:lvlText w:val="%4"/>
      <w:lvlJc w:val="left"/>
      <w:pPr>
        <w:ind w:left="288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4" w:tplc="C5A0345C">
      <w:start w:val="1"/>
      <w:numFmt w:val="lowerLetter"/>
      <w:lvlText w:val="%5"/>
      <w:lvlJc w:val="left"/>
      <w:pPr>
        <w:ind w:left="360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5" w:tplc="0F5CBFE8">
      <w:start w:val="1"/>
      <w:numFmt w:val="lowerRoman"/>
      <w:lvlText w:val="%6"/>
      <w:lvlJc w:val="left"/>
      <w:pPr>
        <w:ind w:left="432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6" w:tplc="9BB29984">
      <w:start w:val="1"/>
      <w:numFmt w:val="decimal"/>
      <w:lvlText w:val="%7"/>
      <w:lvlJc w:val="left"/>
      <w:pPr>
        <w:ind w:left="504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7" w:tplc="DF044A52">
      <w:start w:val="1"/>
      <w:numFmt w:val="lowerLetter"/>
      <w:lvlText w:val="%8"/>
      <w:lvlJc w:val="left"/>
      <w:pPr>
        <w:ind w:left="576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8" w:tplc="B3AE949C">
      <w:start w:val="1"/>
      <w:numFmt w:val="lowerRoman"/>
      <w:lvlText w:val="%9"/>
      <w:lvlJc w:val="left"/>
      <w:pPr>
        <w:ind w:left="648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427E0B0B"/>
    <w:multiLevelType w:val="hybridMultilevel"/>
    <w:tmpl w:val="8D405AA0"/>
    <w:lvl w:ilvl="0" w:tplc="15A6DCC2">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15:restartNumberingAfterBreak="0">
    <w:nsid w:val="42F31698"/>
    <w:multiLevelType w:val="hybridMultilevel"/>
    <w:tmpl w:val="1772BA0E"/>
    <w:lvl w:ilvl="0" w:tplc="2A2C408C">
      <w:start w:val="1"/>
      <w:numFmt w:val="decimal"/>
      <w:lvlText w:val="%1."/>
      <w:lvlJc w:val="left"/>
      <w:pPr>
        <w:ind w:left="12"/>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1" w:tplc="AC5E18FE">
      <w:start w:val="1"/>
      <w:numFmt w:val="lowerLetter"/>
      <w:lvlText w:val="%2"/>
      <w:lvlJc w:val="left"/>
      <w:pPr>
        <w:ind w:left="108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2" w:tplc="2ABA70E0">
      <w:start w:val="1"/>
      <w:numFmt w:val="lowerRoman"/>
      <w:lvlText w:val="%3"/>
      <w:lvlJc w:val="left"/>
      <w:pPr>
        <w:ind w:left="180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3" w:tplc="A33CC662">
      <w:start w:val="1"/>
      <w:numFmt w:val="decimal"/>
      <w:lvlText w:val="%4"/>
      <w:lvlJc w:val="left"/>
      <w:pPr>
        <w:ind w:left="252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4" w:tplc="20CEF600">
      <w:start w:val="1"/>
      <w:numFmt w:val="lowerLetter"/>
      <w:lvlText w:val="%5"/>
      <w:lvlJc w:val="left"/>
      <w:pPr>
        <w:ind w:left="324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5" w:tplc="1E4CA924">
      <w:start w:val="1"/>
      <w:numFmt w:val="lowerRoman"/>
      <w:lvlText w:val="%6"/>
      <w:lvlJc w:val="left"/>
      <w:pPr>
        <w:ind w:left="396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6" w:tplc="3D8CA8E8">
      <w:start w:val="1"/>
      <w:numFmt w:val="decimal"/>
      <w:lvlText w:val="%7"/>
      <w:lvlJc w:val="left"/>
      <w:pPr>
        <w:ind w:left="468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7" w:tplc="76E256A8">
      <w:start w:val="1"/>
      <w:numFmt w:val="lowerLetter"/>
      <w:lvlText w:val="%8"/>
      <w:lvlJc w:val="left"/>
      <w:pPr>
        <w:ind w:left="540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8" w:tplc="C292F204">
      <w:start w:val="1"/>
      <w:numFmt w:val="lowerRoman"/>
      <w:lvlText w:val="%9"/>
      <w:lvlJc w:val="left"/>
      <w:pPr>
        <w:ind w:left="612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4BD905D0"/>
    <w:multiLevelType w:val="hybridMultilevel"/>
    <w:tmpl w:val="9530E50C"/>
    <w:lvl w:ilvl="0" w:tplc="15A6DCC2">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 w15:restartNumberingAfterBreak="0">
    <w:nsid w:val="50F806FF"/>
    <w:multiLevelType w:val="hybridMultilevel"/>
    <w:tmpl w:val="92E4D7D6"/>
    <w:lvl w:ilvl="0" w:tplc="A7A60CBA">
      <w:start w:val="1"/>
      <w:numFmt w:val="decimal"/>
      <w:lvlText w:val="%1."/>
      <w:lvlJc w:val="left"/>
      <w:pPr>
        <w:ind w:left="362" w:hanging="360"/>
      </w:pPr>
      <w:rPr>
        <w:rFonts w:eastAsia="Garamond" w:hint="default"/>
      </w:rPr>
    </w:lvl>
    <w:lvl w:ilvl="1" w:tplc="04100019" w:tentative="1">
      <w:start w:val="1"/>
      <w:numFmt w:val="lowerLetter"/>
      <w:lvlText w:val="%2."/>
      <w:lvlJc w:val="left"/>
      <w:pPr>
        <w:ind w:left="1082" w:hanging="360"/>
      </w:pPr>
    </w:lvl>
    <w:lvl w:ilvl="2" w:tplc="0410001B" w:tentative="1">
      <w:start w:val="1"/>
      <w:numFmt w:val="lowerRoman"/>
      <w:lvlText w:val="%3."/>
      <w:lvlJc w:val="right"/>
      <w:pPr>
        <w:ind w:left="1802" w:hanging="180"/>
      </w:pPr>
    </w:lvl>
    <w:lvl w:ilvl="3" w:tplc="0410000F" w:tentative="1">
      <w:start w:val="1"/>
      <w:numFmt w:val="decimal"/>
      <w:lvlText w:val="%4."/>
      <w:lvlJc w:val="left"/>
      <w:pPr>
        <w:ind w:left="2522" w:hanging="360"/>
      </w:pPr>
    </w:lvl>
    <w:lvl w:ilvl="4" w:tplc="04100019" w:tentative="1">
      <w:start w:val="1"/>
      <w:numFmt w:val="lowerLetter"/>
      <w:lvlText w:val="%5."/>
      <w:lvlJc w:val="left"/>
      <w:pPr>
        <w:ind w:left="3242" w:hanging="360"/>
      </w:pPr>
    </w:lvl>
    <w:lvl w:ilvl="5" w:tplc="0410001B" w:tentative="1">
      <w:start w:val="1"/>
      <w:numFmt w:val="lowerRoman"/>
      <w:lvlText w:val="%6."/>
      <w:lvlJc w:val="right"/>
      <w:pPr>
        <w:ind w:left="3962" w:hanging="180"/>
      </w:pPr>
    </w:lvl>
    <w:lvl w:ilvl="6" w:tplc="0410000F" w:tentative="1">
      <w:start w:val="1"/>
      <w:numFmt w:val="decimal"/>
      <w:lvlText w:val="%7."/>
      <w:lvlJc w:val="left"/>
      <w:pPr>
        <w:ind w:left="4682" w:hanging="360"/>
      </w:pPr>
    </w:lvl>
    <w:lvl w:ilvl="7" w:tplc="04100019" w:tentative="1">
      <w:start w:val="1"/>
      <w:numFmt w:val="lowerLetter"/>
      <w:lvlText w:val="%8."/>
      <w:lvlJc w:val="left"/>
      <w:pPr>
        <w:ind w:left="5402" w:hanging="360"/>
      </w:pPr>
    </w:lvl>
    <w:lvl w:ilvl="8" w:tplc="0410001B" w:tentative="1">
      <w:start w:val="1"/>
      <w:numFmt w:val="lowerRoman"/>
      <w:lvlText w:val="%9."/>
      <w:lvlJc w:val="right"/>
      <w:pPr>
        <w:ind w:left="6122" w:hanging="180"/>
      </w:pPr>
    </w:lvl>
  </w:abstractNum>
  <w:abstractNum w:abstractNumId="31" w15:restartNumberingAfterBreak="0">
    <w:nsid w:val="53760BE1"/>
    <w:multiLevelType w:val="hybridMultilevel"/>
    <w:tmpl w:val="AC3E341C"/>
    <w:lvl w:ilvl="0" w:tplc="15A6DCC2">
      <w:start w:val="1"/>
      <w:numFmt w:val="decimal"/>
      <w:lvlText w:val="%1."/>
      <w:lvlJc w:val="left"/>
      <w:pPr>
        <w:ind w:left="732" w:hanging="360"/>
      </w:pPr>
      <w:rPr>
        <w:rFonts w:hint="default"/>
      </w:rPr>
    </w:lvl>
    <w:lvl w:ilvl="1" w:tplc="04100019" w:tentative="1">
      <w:start w:val="1"/>
      <w:numFmt w:val="lowerLetter"/>
      <w:lvlText w:val="%2."/>
      <w:lvlJc w:val="left"/>
      <w:pPr>
        <w:ind w:left="1452" w:hanging="360"/>
      </w:pPr>
    </w:lvl>
    <w:lvl w:ilvl="2" w:tplc="0410001B" w:tentative="1">
      <w:start w:val="1"/>
      <w:numFmt w:val="lowerRoman"/>
      <w:lvlText w:val="%3."/>
      <w:lvlJc w:val="right"/>
      <w:pPr>
        <w:ind w:left="2172" w:hanging="180"/>
      </w:pPr>
    </w:lvl>
    <w:lvl w:ilvl="3" w:tplc="0410000F" w:tentative="1">
      <w:start w:val="1"/>
      <w:numFmt w:val="decimal"/>
      <w:lvlText w:val="%4."/>
      <w:lvlJc w:val="left"/>
      <w:pPr>
        <w:ind w:left="2892" w:hanging="360"/>
      </w:pPr>
    </w:lvl>
    <w:lvl w:ilvl="4" w:tplc="04100019" w:tentative="1">
      <w:start w:val="1"/>
      <w:numFmt w:val="lowerLetter"/>
      <w:lvlText w:val="%5."/>
      <w:lvlJc w:val="left"/>
      <w:pPr>
        <w:ind w:left="3612" w:hanging="360"/>
      </w:pPr>
    </w:lvl>
    <w:lvl w:ilvl="5" w:tplc="0410001B" w:tentative="1">
      <w:start w:val="1"/>
      <w:numFmt w:val="lowerRoman"/>
      <w:lvlText w:val="%6."/>
      <w:lvlJc w:val="right"/>
      <w:pPr>
        <w:ind w:left="4332" w:hanging="180"/>
      </w:pPr>
    </w:lvl>
    <w:lvl w:ilvl="6" w:tplc="0410000F" w:tentative="1">
      <w:start w:val="1"/>
      <w:numFmt w:val="decimal"/>
      <w:lvlText w:val="%7."/>
      <w:lvlJc w:val="left"/>
      <w:pPr>
        <w:ind w:left="5052" w:hanging="360"/>
      </w:pPr>
    </w:lvl>
    <w:lvl w:ilvl="7" w:tplc="04100019" w:tentative="1">
      <w:start w:val="1"/>
      <w:numFmt w:val="lowerLetter"/>
      <w:lvlText w:val="%8."/>
      <w:lvlJc w:val="left"/>
      <w:pPr>
        <w:ind w:left="5772" w:hanging="360"/>
      </w:pPr>
    </w:lvl>
    <w:lvl w:ilvl="8" w:tplc="0410001B" w:tentative="1">
      <w:start w:val="1"/>
      <w:numFmt w:val="lowerRoman"/>
      <w:lvlText w:val="%9."/>
      <w:lvlJc w:val="right"/>
      <w:pPr>
        <w:ind w:left="6492" w:hanging="180"/>
      </w:pPr>
    </w:lvl>
  </w:abstractNum>
  <w:abstractNum w:abstractNumId="32" w15:restartNumberingAfterBreak="0">
    <w:nsid w:val="64555CBA"/>
    <w:multiLevelType w:val="hybridMultilevel"/>
    <w:tmpl w:val="2C4E1598"/>
    <w:lvl w:ilvl="0" w:tplc="15A6DCC2">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3" w15:restartNumberingAfterBreak="0">
    <w:nsid w:val="657A4055"/>
    <w:multiLevelType w:val="hybridMultilevel"/>
    <w:tmpl w:val="983EEB82"/>
    <w:lvl w:ilvl="0" w:tplc="9BEC5AE6">
      <w:start w:val="1"/>
      <w:numFmt w:val="decimal"/>
      <w:lvlText w:val="%1."/>
      <w:lvlJc w:val="left"/>
      <w:pPr>
        <w:ind w:left="12"/>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1" w:tplc="A8C879A2">
      <w:start w:val="1"/>
      <w:numFmt w:val="lowerLetter"/>
      <w:lvlText w:val="%2)"/>
      <w:lvlJc w:val="left"/>
      <w:pPr>
        <w:ind w:left="738"/>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2" w:tplc="DEAC0DC6">
      <w:start w:val="1"/>
      <w:numFmt w:val="lowerRoman"/>
      <w:lvlText w:val="%3"/>
      <w:lvlJc w:val="left"/>
      <w:pPr>
        <w:ind w:left="144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3" w:tplc="CB0891B0">
      <w:start w:val="1"/>
      <w:numFmt w:val="decimal"/>
      <w:lvlText w:val="%4"/>
      <w:lvlJc w:val="left"/>
      <w:pPr>
        <w:ind w:left="216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4" w:tplc="7A4A0EB4">
      <w:start w:val="1"/>
      <w:numFmt w:val="lowerLetter"/>
      <w:lvlText w:val="%5"/>
      <w:lvlJc w:val="left"/>
      <w:pPr>
        <w:ind w:left="288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5" w:tplc="7458E630">
      <w:start w:val="1"/>
      <w:numFmt w:val="lowerRoman"/>
      <w:lvlText w:val="%6"/>
      <w:lvlJc w:val="left"/>
      <w:pPr>
        <w:ind w:left="360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6" w:tplc="552E18A0">
      <w:start w:val="1"/>
      <w:numFmt w:val="decimal"/>
      <w:lvlText w:val="%7"/>
      <w:lvlJc w:val="left"/>
      <w:pPr>
        <w:ind w:left="432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7" w:tplc="14BE3774">
      <w:start w:val="1"/>
      <w:numFmt w:val="lowerLetter"/>
      <w:lvlText w:val="%8"/>
      <w:lvlJc w:val="left"/>
      <w:pPr>
        <w:ind w:left="504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8" w:tplc="CB32D6EC">
      <w:start w:val="1"/>
      <w:numFmt w:val="lowerRoman"/>
      <w:lvlText w:val="%9"/>
      <w:lvlJc w:val="left"/>
      <w:pPr>
        <w:ind w:left="576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abstractNum>
  <w:abstractNum w:abstractNumId="34" w15:restartNumberingAfterBreak="0">
    <w:nsid w:val="672F5611"/>
    <w:multiLevelType w:val="hybridMultilevel"/>
    <w:tmpl w:val="22022D86"/>
    <w:lvl w:ilvl="0" w:tplc="15A6DCC2">
      <w:start w:val="1"/>
      <w:numFmt w:val="decimal"/>
      <w:lvlText w:val="%1."/>
      <w:lvlJc w:val="left"/>
      <w:pPr>
        <w:ind w:left="720" w:hanging="360"/>
      </w:pPr>
      <w:rPr>
        <w:rFonts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5" w15:restartNumberingAfterBreak="0">
    <w:nsid w:val="68AE1EAA"/>
    <w:multiLevelType w:val="hybridMultilevel"/>
    <w:tmpl w:val="A044F8F4"/>
    <w:lvl w:ilvl="0" w:tplc="15A6DCC2">
      <w:start w:val="1"/>
      <w:numFmt w:val="decimal"/>
      <w:lvlText w:val="%1."/>
      <w:lvlJc w:val="left"/>
      <w:pPr>
        <w:ind w:left="229"/>
      </w:pPr>
      <w:rPr>
        <w:rFonts w:hint="default"/>
        <w:b w:val="0"/>
        <w:i w:val="0"/>
        <w:strike w:val="0"/>
        <w:dstrike w:val="0"/>
        <w:color w:val="000000"/>
        <w:sz w:val="24"/>
        <w:szCs w:val="24"/>
        <w:u w:val="none" w:color="000000"/>
        <w:bdr w:val="none" w:sz="0" w:space="0" w:color="auto"/>
        <w:shd w:val="clear" w:color="auto" w:fill="auto"/>
        <w:vertAlign w:val="baseline"/>
      </w:rPr>
    </w:lvl>
    <w:lvl w:ilvl="1" w:tplc="FFFFFFFF">
      <w:start w:val="1"/>
      <w:numFmt w:val="lowerLetter"/>
      <w:lvlText w:val="%2"/>
      <w:lvlJc w:val="left"/>
      <w:pPr>
        <w:ind w:left="108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2" w:tplc="FFFFFFFF">
      <w:start w:val="1"/>
      <w:numFmt w:val="lowerRoman"/>
      <w:lvlText w:val="%3"/>
      <w:lvlJc w:val="left"/>
      <w:pPr>
        <w:ind w:left="180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252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324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396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468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540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612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abstractNum>
  <w:abstractNum w:abstractNumId="36" w15:restartNumberingAfterBreak="0">
    <w:nsid w:val="6A6D1DE1"/>
    <w:multiLevelType w:val="hybridMultilevel"/>
    <w:tmpl w:val="DB84D704"/>
    <w:lvl w:ilvl="0" w:tplc="15A6DCC2">
      <w:start w:val="1"/>
      <w:numFmt w:val="decimal"/>
      <w:lvlText w:val="%1."/>
      <w:lvlJc w:val="left"/>
      <w:pPr>
        <w:ind w:left="732" w:hanging="360"/>
      </w:pPr>
      <w:rPr>
        <w:rFonts w:hint="default"/>
      </w:rPr>
    </w:lvl>
    <w:lvl w:ilvl="1" w:tplc="04100019" w:tentative="1">
      <w:start w:val="1"/>
      <w:numFmt w:val="lowerLetter"/>
      <w:lvlText w:val="%2."/>
      <w:lvlJc w:val="left"/>
      <w:pPr>
        <w:ind w:left="1452" w:hanging="360"/>
      </w:pPr>
    </w:lvl>
    <w:lvl w:ilvl="2" w:tplc="0410001B" w:tentative="1">
      <w:start w:val="1"/>
      <w:numFmt w:val="lowerRoman"/>
      <w:lvlText w:val="%3."/>
      <w:lvlJc w:val="right"/>
      <w:pPr>
        <w:ind w:left="2172" w:hanging="180"/>
      </w:pPr>
    </w:lvl>
    <w:lvl w:ilvl="3" w:tplc="0410000F" w:tentative="1">
      <w:start w:val="1"/>
      <w:numFmt w:val="decimal"/>
      <w:lvlText w:val="%4."/>
      <w:lvlJc w:val="left"/>
      <w:pPr>
        <w:ind w:left="2892" w:hanging="360"/>
      </w:pPr>
    </w:lvl>
    <w:lvl w:ilvl="4" w:tplc="04100019" w:tentative="1">
      <w:start w:val="1"/>
      <w:numFmt w:val="lowerLetter"/>
      <w:lvlText w:val="%5."/>
      <w:lvlJc w:val="left"/>
      <w:pPr>
        <w:ind w:left="3612" w:hanging="360"/>
      </w:pPr>
    </w:lvl>
    <w:lvl w:ilvl="5" w:tplc="0410001B" w:tentative="1">
      <w:start w:val="1"/>
      <w:numFmt w:val="lowerRoman"/>
      <w:lvlText w:val="%6."/>
      <w:lvlJc w:val="right"/>
      <w:pPr>
        <w:ind w:left="4332" w:hanging="180"/>
      </w:pPr>
    </w:lvl>
    <w:lvl w:ilvl="6" w:tplc="0410000F" w:tentative="1">
      <w:start w:val="1"/>
      <w:numFmt w:val="decimal"/>
      <w:lvlText w:val="%7."/>
      <w:lvlJc w:val="left"/>
      <w:pPr>
        <w:ind w:left="5052" w:hanging="360"/>
      </w:pPr>
    </w:lvl>
    <w:lvl w:ilvl="7" w:tplc="04100019" w:tentative="1">
      <w:start w:val="1"/>
      <w:numFmt w:val="lowerLetter"/>
      <w:lvlText w:val="%8."/>
      <w:lvlJc w:val="left"/>
      <w:pPr>
        <w:ind w:left="5772" w:hanging="360"/>
      </w:pPr>
    </w:lvl>
    <w:lvl w:ilvl="8" w:tplc="0410001B" w:tentative="1">
      <w:start w:val="1"/>
      <w:numFmt w:val="lowerRoman"/>
      <w:lvlText w:val="%9."/>
      <w:lvlJc w:val="right"/>
      <w:pPr>
        <w:ind w:left="6492" w:hanging="180"/>
      </w:pPr>
    </w:lvl>
  </w:abstractNum>
  <w:abstractNum w:abstractNumId="37" w15:restartNumberingAfterBreak="0">
    <w:nsid w:val="73525826"/>
    <w:multiLevelType w:val="hybridMultilevel"/>
    <w:tmpl w:val="EC60B8F8"/>
    <w:lvl w:ilvl="0" w:tplc="73284086">
      <w:start w:val="1"/>
      <w:numFmt w:val="decimal"/>
      <w:lvlText w:val="%1."/>
      <w:lvlJc w:val="left"/>
      <w:pPr>
        <w:ind w:left="228"/>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1" w:tplc="AF54B328">
      <w:start w:val="1"/>
      <w:numFmt w:val="bullet"/>
      <w:lvlText w:val="-"/>
      <w:lvlJc w:val="left"/>
      <w:pPr>
        <w:ind w:left="704"/>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2" w:tplc="77464140">
      <w:start w:val="1"/>
      <w:numFmt w:val="bullet"/>
      <w:lvlText w:val="▪"/>
      <w:lvlJc w:val="left"/>
      <w:pPr>
        <w:ind w:left="142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3" w:tplc="90FE0BC2">
      <w:start w:val="1"/>
      <w:numFmt w:val="bullet"/>
      <w:lvlText w:val="•"/>
      <w:lvlJc w:val="left"/>
      <w:pPr>
        <w:ind w:left="214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4" w:tplc="90687D4C">
      <w:start w:val="1"/>
      <w:numFmt w:val="bullet"/>
      <w:lvlText w:val="o"/>
      <w:lvlJc w:val="left"/>
      <w:pPr>
        <w:ind w:left="286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5" w:tplc="5E3CB946">
      <w:start w:val="1"/>
      <w:numFmt w:val="bullet"/>
      <w:lvlText w:val="▪"/>
      <w:lvlJc w:val="left"/>
      <w:pPr>
        <w:ind w:left="358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6" w:tplc="6994B980">
      <w:start w:val="1"/>
      <w:numFmt w:val="bullet"/>
      <w:lvlText w:val="•"/>
      <w:lvlJc w:val="left"/>
      <w:pPr>
        <w:ind w:left="430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7" w:tplc="0ED6734E">
      <w:start w:val="1"/>
      <w:numFmt w:val="bullet"/>
      <w:lvlText w:val="o"/>
      <w:lvlJc w:val="left"/>
      <w:pPr>
        <w:ind w:left="502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8" w:tplc="DB062A1A">
      <w:start w:val="1"/>
      <w:numFmt w:val="bullet"/>
      <w:lvlText w:val="▪"/>
      <w:lvlJc w:val="left"/>
      <w:pPr>
        <w:ind w:left="574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abstractNum>
  <w:abstractNum w:abstractNumId="38" w15:restartNumberingAfterBreak="0">
    <w:nsid w:val="789A1006"/>
    <w:multiLevelType w:val="hybridMultilevel"/>
    <w:tmpl w:val="C938E344"/>
    <w:lvl w:ilvl="0" w:tplc="24B81892">
      <w:start w:val="1"/>
      <w:numFmt w:val="decimal"/>
      <w:lvlText w:val="%1."/>
      <w:lvlJc w:val="left"/>
      <w:pPr>
        <w:ind w:left="229"/>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1" w:tplc="01F4443C">
      <w:start w:val="1"/>
      <w:numFmt w:val="bullet"/>
      <w:lvlText w:val="-"/>
      <w:lvlJc w:val="left"/>
      <w:pPr>
        <w:ind w:left="116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2" w:tplc="055006FA">
      <w:start w:val="1"/>
      <w:numFmt w:val="bullet"/>
      <w:lvlText w:val="▪"/>
      <w:lvlJc w:val="left"/>
      <w:pPr>
        <w:ind w:left="1863"/>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3" w:tplc="F58C8F66">
      <w:start w:val="1"/>
      <w:numFmt w:val="bullet"/>
      <w:lvlText w:val="•"/>
      <w:lvlJc w:val="left"/>
      <w:pPr>
        <w:ind w:left="2583"/>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4" w:tplc="D96CAAA4">
      <w:start w:val="1"/>
      <w:numFmt w:val="bullet"/>
      <w:lvlText w:val="o"/>
      <w:lvlJc w:val="left"/>
      <w:pPr>
        <w:ind w:left="3303"/>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5" w:tplc="E264B456">
      <w:start w:val="1"/>
      <w:numFmt w:val="bullet"/>
      <w:lvlText w:val="▪"/>
      <w:lvlJc w:val="left"/>
      <w:pPr>
        <w:ind w:left="4023"/>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6" w:tplc="ECD64FFE">
      <w:start w:val="1"/>
      <w:numFmt w:val="bullet"/>
      <w:lvlText w:val="•"/>
      <w:lvlJc w:val="left"/>
      <w:pPr>
        <w:ind w:left="4743"/>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7" w:tplc="30AA309C">
      <w:start w:val="1"/>
      <w:numFmt w:val="bullet"/>
      <w:lvlText w:val="o"/>
      <w:lvlJc w:val="left"/>
      <w:pPr>
        <w:ind w:left="5463"/>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8" w:tplc="22F0D964">
      <w:start w:val="1"/>
      <w:numFmt w:val="bullet"/>
      <w:lvlText w:val="▪"/>
      <w:lvlJc w:val="left"/>
      <w:pPr>
        <w:ind w:left="6183"/>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abstractNum>
  <w:abstractNum w:abstractNumId="39" w15:restartNumberingAfterBreak="0">
    <w:nsid w:val="79A46E25"/>
    <w:multiLevelType w:val="hybridMultilevel"/>
    <w:tmpl w:val="805A9FCE"/>
    <w:lvl w:ilvl="0" w:tplc="15A6DCC2">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0" w15:restartNumberingAfterBreak="0">
    <w:nsid w:val="7CC154E9"/>
    <w:multiLevelType w:val="hybridMultilevel"/>
    <w:tmpl w:val="69FEC538"/>
    <w:lvl w:ilvl="0" w:tplc="15A6DCC2">
      <w:start w:val="1"/>
      <w:numFmt w:val="decimal"/>
      <w:lvlText w:val="%1."/>
      <w:lvlJc w:val="left"/>
      <w:pPr>
        <w:ind w:left="720" w:hanging="360"/>
      </w:pPr>
      <w:rPr>
        <w:rFonts w:hint="default"/>
      </w:rPr>
    </w:lvl>
    <w:lvl w:ilvl="1" w:tplc="9B5EE500">
      <w:start w:val="1"/>
      <w:numFmt w:val="decimal"/>
      <w:lvlText w:val="%2."/>
      <w:lvlJc w:val="left"/>
      <w:pPr>
        <w:ind w:left="1440" w:hanging="360"/>
      </w:pPr>
      <w:rPr>
        <w:rFonts w:ascii="Calibri" w:eastAsia="Garamond" w:hAnsi="Calibri" w:cs="Calibri"/>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1" w15:restartNumberingAfterBreak="0">
    <w:nsid w:val="7CFC290F"/>
    <w:multiLevelType w:val="hybridMultilevel"/>
    <w:tmpl w:val="C2EC8DF4"/>
    <w:lvl w:ilvl="0" w:tplc="33B860EE">
      <w:start w:val="1"/>
      <w:numFmt w:val="decimal"/>
      <w:lvlText w:val="%1."/>
      <w:lvlJc w:val="left"/>
      <w:pPr>
        <w:ind w:left="229"/>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1" w:tplc="F5067CB4">
      <w:start w:val="1"/>
      <w:numFmt w:val="lowerLetter"/>
      <w:lvlText w:val="%2"/>
      <w:lvlJc w:val="left"/>
      <w:pPr>
        <w:ind w:left="108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2" w:tplc="6DF26342">
      <w:start w:val="1"/>
      <w:numFmt w:val="lowerRoman"/>
      <w:lvlText w:val="%3"/>
      <w:lvlJc w:val="left"/>
      <w:pPr>
        <w:ind w:left="180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3" w:tplc="771AB60A">
      <w:start w:val="1"/>
      <w:numFmt w:val="decimal"/>
      <w:lvlText w:val="%4"/>
      <w:lvlJc w:val="left"/>
      <w:pPr>
        <w:ind w:left="252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4" w:tplc="4258929C">
      <w:start w:val="1"/>
      <w:numFmt w:val="lowerLetter"/>
      <w:lvlText w:val="%5"/>
      <w:lvlJc w:val="left"/>
      <w:pPr>
        <w:ind w:left="324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5" w:tplc="0720D744">
      <w:start w:val="1"/>
      <w:numFmt w:val="lowerRoman"/>
      <w:lvlText w:val="%6"/>
      <w:lvlJc w:val="left"/>
      <w:pPr>
        <w:ind w:left="396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6" w:tplc="C87CCD66">
      <w:start w:val="1"/>
      <w:numFmt w:val="decimal"/>
      <w:lvlText w:val="%7"/>
      <w:lvlJc w:val="left"/>
      <w:pPr>
        <w:ind w:left="468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7" w:tplc="6B7A9C62">
      <w:start w:val="1"/>
      <w:numFmt w:val="lowerLetter"/>
      <w:lvlText w:val="%8"/>
      <w:lvlJc w:val="left"/>
      <w:pPr>
        <w:ind w:left="540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8" w:tplc="D7185D52">
      <w:start w:val="1"/>
      <w:numFmt w:val="lowerRoman"/>
      <w:lvlText w:val="%9"/>
      <w:lvlJc w:val="left"/>
      <w:pPr>
        <w:ind w:left="612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abstractNum>
  <w:num w:numId="1" w16cid:durableId="361630384">
    <w:abstractNumId w:val="10"/>
  </w:num>
  <w:num w:numId="2" w16cid:durableId="324432548">
    <w:abstractNumId w:val="23"/>
  </w:num>
  <w:num w:numId="3" w16cid:durableId="1185435316">
    <w:abstractNumId w:val="37"/>
  </w:num>
  <w:num w:numId="4" w16cid:durableId="359546584">
    <w:abstractNumId w:val="38"/>
  </w:num>
  <w:num w:numId="5" w16cid:durableId="629477154">
    <w:abstractNumId w:val="33"/>
  </w:num>
  <w:num w:numId="6" w16cid:durableId="53088258">
    <w:abstractNumId w:val="4"/>
  </w:num>
  <w:num w:numId="7" w16cid:durableId="2086871948">
    <w:abstractNumId w:val="28"/>
  </w:num>
  <w:num w:numId="8" w16cid:durableId="1813207047">
    <w:abstractNumId w:val="13"/>
  </w:num>
  <w:num w:numId="9" w16cid:durableId="428700535">
    <w:abstractNumId w:val="41"/>
  </w:num>
  <w:num w:numId="10" w16cid:durableId="874539086">
    <w:abstractNumId w:val="2"/>
  </w:num>
  <w:num w:numId="11" w16cid:durableId="2121558581">
    <w:abstractNumId w:val="24"/>
  </w:num>
  <w:num w:numId="12" w16cid:durableId="1416710544">
    <w:abstractNumId w:val="19"/>
  </w:num>
  <w:num w:numId="13" w16cid:durableId="1046218286">
    <w:abstractNumId w:val="14"/>
  </w:num>
  <w:num w:numId="14" w16cid:durableId="650913919">
    <w:abstractNumId w:val="26"/>
  </w:num>
  <w:num w:numId="15" w16cid:durableId="1238395000">
    <w:abstractNumId w:val="0"/>
  </w:num>
  <w:num w:numId="16" w16cid:durableId="96100758">
    <w:abstractNumId w:val="3"/>
  </w:num>
  <w:num w:numId="17" w16cid:durableId="1156724090">
    <w:abstractNumId w:val="25"/>
  </w:num>
  <w:num w:numId="18" w16cid:durableId="1401899738">
    <w:abstractNumId w:val="20"/>
  </w:num>
  <w:num w:numId="19" w16cid:durableId="246308626">
    <w:abstractNumId w:val="29"/>
  </w:num>
  <w:num w:numId="20" w16cid:durableId="239872343">
    <w:abstractNumId w:val="11"/>
  </w:num>
  <w:num w:numId="21" w16cid:durableId="913708453">
    <w:abstractNumId w:val="8"/>
  </w:num>
  <w:num w:numId="22" w16cid:durableId="431630442">
    <w:abstractNumId w:val="17"/>
  </w:num>
  <w:num w:numId="23" w16cid:durableId="827984437">
    <w:abstractNumId w:val="27"/>
  </w:num>
  <w:num w:numId="24" w16cid:durableId="673806675">
    <w:abstractNumId w:val="18"/>
  </w:num>
  <w:num w:numId="25" w16cid:durableId="415442342">
    <w:abstractNumId w:val="1"/>
  </w:num>
  <w:num w:numId="26" w16cid:durableId="572467374">
    <w:abstractNumId w:val="35"/>
  </w:num>
  <w:num w:numId="27" w16cid:durableId="930511169">
    <w:abstractNumId w:val="5"/>
  </w:num>
  <w:num w:numId="28" w16cid:durableId="646325842">
    <w:abstractNumId w:val="31"/>
  </w:num>
  <w:num w:numId="29" w16cid:durableId="1797483787">
    <w:abstractNumId w:val="9"/>
  </w:num>
  <w:num w:numId="30" w16cid:durableId="1919249366">
    <w:abstractNumId w:val="21"/>
  </w:num>
  <w:num w:numId="31" w16cid:durableId="761530801">
    <w:abstractNumId w:val="6"/>
  </w:num>
  <w:num w:numId="32" w16cid:durableId="72969166">
    <w:abstractNumId w:val="39"/>
  </w:num>
  <w:num w:numId="33" w16cid:durableId="1744639142">
    <w:abstractNumId w:val="36"/>
  </w:num>
  <w:num w:numId="34" w16cid:durableId="614363346">
    <w:abstractNumId w:val="40"/>
  </w:num>
  <w:num w:numId="35" w16cid:durableId="1860001959">
    <w:abstractNumId w:val="16"/>
  </w:num>
  <w:num w:numId="36" w16cid:durableId="1589773786">
    <w:abstractNumId w:val="12"/>
  </w:num>
  <w:num w:numId="37" w16cid:durableId="782455008">
    <w:abstractNumId w:val="34"/>
  </w:num>
  <w:num w:numId="38" w16cid:durableId="1076517563">
    <w:abstractNumId w:val="7"/>
  </w:num>
  <w:num w:numId="39" w16cid:durableId="2021736586">
    <w:abstractNumId w:val="22"/>
  </w:num>
  <w:num w:numId="40" w16cid:durableId="1680349129">
    <w:abstractNumId w:val="15"/>
  </w:num>
  <w:num w:numId="41" w16cid:durableId="201477684">
    <w:abstractNumId w:val="30"/>
  </w:num>
  <w:num w:numId="42" w16cid:durableId="768352121">
    <w:abstractNumId w:val="32"/>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5A28"/>
    <w:rsid w:val="0007638D"/>
    <w:rsid w:val="00092D48"/>
    <w:rsid w:val="000B3A65"/>
    <w:rsid w:val="000B555C"/>
    <w:rsid w:val="000C6F4D"/>
    <w:rsid w:val="001D1911"/>
    <w:rsid w:val="002F64E7"/>
    <w:rsid w:val="003011E5"/>
    <w:rsid w:val="00305A52"/>
    <w:rsid w:val="00395CCD"/>
    <w:rsid w:val="00437B94"/>
    <w:rsid w:val="00461118"/>
    <w:rsid w:val="004A4C76"/>
    <w:rsid w:val="004D18D7"/>
    <w:rsid w:val="004E6029"/>
    <w:rsid w:val="004F6CC7"/>
    <w:rsid w:val="00581C6D"/>
    <w:rsid w:val="005B21C8"/>
    <w:rsid w:val="006462F0"/>
    <w:rsid w:val="006F52F2"/>
    <w:rsid w:val="00787305"/>
    <w:rsid w:val="00810235"/>
    <w:rsid w:val="0089316A"/>
    <w:rsid w:val="008F63B2"/>
    <w:rsid w:val="00957D88"/>
    <w:rsid w:val="00972ECF"/>
    <w:rsid w:val="00996303"/>
    <w:rsid w:val="009E38E9"/>
    <w:rsid w:val="00B85F73"/>
    <w:rsid w:val="00C87676"/>
    <w:rsid w:val="00D06994"/>
    <w:rsid w:val="00D45A28"/>
    <w:rsid w:val="00D60245"/>
    <w:rsid w:val="00DD539C"/>
    <w:rsid w:val="00DF545A"/>
    <w:rsid w:val="00F20FE2"/>
    <w:rsid w:val="00FC136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B07876"/>
  <w15:docId w15:val="{6E5EC907-B8B9-4174-A0CA-5067764073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it-IT" w:eastAsia="it-I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line="259" w:lineRule="auto"/>
    </w:pPr>
    <w:rPr>
      <w:rFonts w:ascii="Calibri" w:eastAsia="Calibri" w:hAnsi="Calibri" w:cs="Calibri"/>
      <w:color w:val="000000"/>
      <w:sz w:val="22"/>
    </w:rPr>
  </w:style>
  <w:style w:type="paragraph" w:styleId="Titolo1">
    <w:name w:val="heading 1"/>
    <w:next w:val="Normale"/>
    <w:link w:val="Titolo1Carattere"/>
    <w:uiPriority w:val="9"/>
    <w:qFormat/>
    <w:pPr>
      <w:keepNext/>
      <w:keepLines/>
      <w:spacing w:after="105" w:line="265" w:lineRule="auto"/>
      <w:ind w:left="10" w:right="21" w:hanging="10"/>
      <w:jc w:val="center"/>
      <w:outlineLvl w:val="0"/>
    </w:pPr>
    <w:rPr>
      <w:rFonts w:ascii="Garamond" w:eastAsia="Garamond" w:hAnsi="Garamond" w:cs="Garamond"/>
      <w:b/>
      <w:color w:val="000000"/>
    </w:rPr>
  </w:style>
  <w:style w:type="paragraph" w:styleId="Titolo2">
    <w:name w:val="heading 2"/>
    <w:next w:val="Normale"/>
    <w:link w:val="Titolo2Carattere"/>
    <w:uiPriority w:val="9"/>
    <w:unhideWhenUsed/>
    <w:qFormat/>
    <w:pPr>
      <w:keepNext/>
      <w:keepLines/>
      <w:spacing w:after="105" w:line="265" w:lineRule="auto"/>
      <w:ind w:left="10" w:right="21" w:hanging="10"/>
      <w:jc w:val="center"/>
      <w:outlineLvl w:val="1"/>
    </w:pPr>
    <w:rPr>
      <w:rFonts w:ascii="Garamond" w:eastAsia="Garamond" w:hAnsi="Garamond" w:cs="Garamond"/>
      <w:b/>
      <w:color w:val="000000"/>
    </w:rPr>
  </w:style>
  <w:style w:type="paragraph" w:styleId="Titolo4">
    <w:name w:val="heading 4"/>
    <w:basedOn w:val="Normale"/>
    <w:next w:val="Normale"/>
    <w:link w:val="Titolo4Carattere"/>
    <w:uiPriority w:val="9"/>
    <w:semiHidden/>
    <w:unhideWhenUsed/>
    <w:qFormat/>
    <w:rsid w:val="001D1911"/>
    <w:pPr>
      <w:keepNext/>
      <w:keepLines/>
      <w:spacing w:before="40" w:after="0" w:line="248" w:lineRule="auto"/>
      <w:ind w:left="31" w:hanging="10"/>
      <w:jc w:val="both"/>
      <w:outlineLvl w:val="3"/>
    </w:pPr>
    <w:rPr>
      <w:rFonts w:asciiTheme="majorHAnsi" w:eastAsiaTheme="majorEastAsia" w:hAnsiTheme="majorHAnsi" w:cstheme="majorBidi"/>
      <w:i/>
      <w:iCs/>
      <w:color w:val="0F4761" w:themeColor="accent1" w:themeShade="BF"/>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rPr>
      <w:rFonts w:ascii="Garamond" w:eastAsia="Garamond" w:hAnsi="Garamond" w:cs="Garamond"/>
      <w:b/>
      <w:color w:val="000000"/>
      <w:sz w:val="24"/>
    </w:rPr>
  </w:style>
  <w:style w:type="character" w:customStyle="1" w:styleId="Titolo2Carattere">
    <w:name w:val="Titolo 2 Carattere"/>
    <w:link w:val="Titolo2"/>
    <w:rPr>
      <w:rFonts w:ascii="Garamond" w:eastAsia="Garamond" w:hAnsi="Garamond" w:cs="Garamond"/>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Intestazione">
    <w:name w:val="header"/>
    <w:basedOn w:val="Normale"/>
    <w:link w:val="IntestazioneCarattere"/>
    <w:uiPriority w:val="99"/>
    <w:semiHidden/>
    <w:unhideWhenUsed/>
    <w:rsid w:val="00DF545A"/>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semiHidden/>
    <w:rsid w:val="00DF545A"/>
    <w:rPr>
      <w:rFonts w:ascii="Calibri" w:eastAsia="Calibri" w:hAnsi="Calibri" w:cs="Calibri"/>
      <w:color w:val="000000"/>
      <w:sz w:val="22"/>
    </w:rPr>
  </w:style>
  <w:style w:type="character" w:customStyle="1" w:styleId="Titolo4Carattere">
    <w:name w:val="Titolo 4 Carattere"/>
    <w:basedOn w:val="Carpredefinitoparagrafo"/>
    <w:link w:val="Titolo4"/>
    <w:uiPriority w:val="9"/>
    <w:semiHidden/>
    <w:rsid w:val="001D1911"/>
    <w:rPr>
      <w:rFonts w:asciiTheme="majorHAnsi" w:eastAsiaTheme="majorEastAsia" w:hAnsiTheme="majorHAnsi" w:cstheme="majorBidi"/>
      <w:i/>
      <w:iCs/>
      <w:color w:val="0F4761" w:themeColor="accent1" w:themeShade="BF"/>
    </w:rPr>
  </w:style>
  <w:style w:type="paragraph" w:styleId="Paragrafoelenco">
    <w:name w:val="List Paragraph"/>
    <w:basedOn w:val="Normale"/>
    <w:uiPriority w:val="34"/>
    <w:qFormat/>
    <w:rsid w:val="001D1911"/>
    <w:pPr>
      <w:spacing w:after="200" w:line="276" w:lineRule="auto"/>
      <w:ind w:left="720"/>
      <w:contextualSpacing/>
    </w:pPr>
    <w:rPr>
      <w:rFonts w:asciiTheme="minorHAnsi" w:eastAsiaTheme="minorEastAsia" w:hAnsiTheme="minorHAnsi" w:cstheme="minorBidi"/>
      <w:color w:val="auto"/>
      <w:kern w:val="0"/>
      <w:szCs w:val="22"/>
      <w14:ligatures w14:val="none"/>
    </w:rPr>
  </w:style>
  <w:style w:type="character" w:styleId="Enfasigrassetto">
    <w:name w:val="Strong"/>
    <w:basedOn w:val="Carpredefinitoparagrafo"/>
    <w:uiPriority w:val="22"/>
    <w:qFormat/>
    <w:rsid w:val="001D1911"/>
    <w:rPr>
      <w:rFonts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mailto:servizisociali@comunesangiorgioionico.it"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yperlink" Target="mailto:contenzioso@comunesangiorgioionico.it" TargetMode="External"/><Relationship Id="rId4" Type="http://schemas.openxmlformats.org/officeDocument/2006/relationships/webSettings" Target="webSettings.xml"/><Relationship Id="rId9" Type="http://schemas.openxmlformats.org/officeDocument/2006/relationships/hyperlink" Target="mailto:istruzione@comunesangiorgioionico.it" TargetMode="Externa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footer3.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149</TotalTime>
  <Pages>12</Pages>
  <Words>6555</Words>
  <Characters>37368</Characters>
  <Application>Microsoft Office Word</Application>
  <DocSecurity>0</DocSecurity>
  <Lines>311</Lines>
  <Paragraphs>87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43836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Sabina Lenti</dc:creator>
  <cp:keywords/>
  <cp:lastModifiedBy>Patrizia Palma</cp:lastModifiedBy>
  <cp:revision>30</cp:revision>
  <dcterms:created xsi:type="dcterms:W3CDTF">2024-04-09T11:03:00Z</dcterms:created>
  <dcterms:modified xsi:type="dcterms:W3CDTF">2024-07-15T11:10:00Z</dcterms:modified>
</cp:coreProperties>
</file>